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1" w:type="dxa"/>
        <w:tblInd w:w="-152" w:type="dxa"/>
        <w:tblLayout w:type="fixed"/>
        <w:tblLook w:val="0000" w:firstRow="0" w:lastRow="0" w:firstColumn="0" w:lastColumn="0" w:noHBand="0" w:noVBand="0"/>
      </w:tblPr>
      <w:tblGrid>
        <w:gridCol w:w="3379"/>
        <w:gridCol w:w="6282"/>
      </w:tblGrid>
      <w:tr w:rsidR="009235FB" w:rsidRPr="00F65A40" w:rsidTr="00FF7628">
        <w:trPr>
          <w:trHeight w:val="354"/>
        </w:trPr>
        <w:tc>
          <w:tcPr>
            <w:tcW w:w="3379" w:type="dxa"/>
            <w:vAlign w:val="bottom"/>
          </w:tcPr>
          <w:p w:rsidR="009235FB" w:rsidRPr="00FF7628" w:rsidRDefault="009235FB" w:rsidP="009B0051">
            <w:pPr>
              <w:spacing w:after="0" w:line="240" w:lineRule="auto"/>
              <w:jc w:val="center"/>
              <w:rPr>
                <w:rFonts w:ascii="Times New Roman" w:eastAsia="Times New Roman" w:hAnsi="Times New Roman"/>
                <w:b/>
                <w:sz w:val="28"/>
                <w:szCs w:val="28"/>
              </w:rPr>
            </w:pPr>
            <w:r w:rsidRPr="00FF7628">
              <w:rPr>
                <w:rFonts w:ascii="Times New Roman" w:eastAsia="Times New Roman" w:hAnsi="Times New Roman"/>
                <w:sz w:val="28"/>
                <w:szCs w:val="28"/>
              </w:rPr>
              <w:br w:type="page"/>
            </w:r>
            <w:r w:rsidRPr="00FF7628">
              <w:rPr>
                <w:rFonts w:ascii="Times New Roman" w:eastAsia="Times New Roman" w:hAnsi="Times New Roman"/>
                <w:b/>
                <w:sz w:val="28"/>
                <w:szCs w:val="28"/>
              </w:rPr>
              <w:br w:type="page"/>
            </w:r>
            <w:r w:rsidRPr="00FF7628">
              <w:rPr>
                <w:rFonts w:ascii="Times New Roman" w:eastAsia="Times New Roman" w:hAnsi="Times New Roman"/>
                <w:sz w:val="28"/>
                <w:szCs w:val="28"/>
              </w:rPr>
              <w:br w:type="page"/>
            </w:r>
            <w:r w:rsidRPr="00FF7628">
              <w:rPr>
                <w:rFonts w:ascii="Times New Roman" w:eastAsia="Times New Roman" w:hAnsi="Times New Roman"/>
                <w:sz w:val="28"/>
                <w:szCs w:val="28"/>
              </w:rPr>
              <w:br w:type="page"/>
            </w:r>
            <w:r w:rsidRPr="00FF7628">
              <w:rPr>
                <w:rFonts w:ascii="Times New Roman" w:eastAsia="Times New Roman" w:hAnsi="Times New Roman"/>
                <w:sz w:val="28"/>
                <w:szCs w:val="28"/>
              </w:rPr>
              <w:br w:type="page"/>
            </w:r>
            <w:r w:rsidRPr="00FF7628">
              <w:rPr>
                <w:rFonts w:ascii="Times New Roman" w:eastAsia="Times New Roman" w:hAnsi="Times New Roman"/>
                <w:sz w:val="28"/>
                <w:szCs w:val="28"/>
              </w:rPr>
              <w:br w:type="page"/>
            </w:r>
            <w:r w:rsidRPr="00FF7628">
              <w:rPr>
                <w:rFonts w:ascii="Times New Roman" w:eastAsia="Times New Roman" w:hAnsi="Times New Roman"/>
                <w:sz w:val="28"/>
                <w:szCs w:val="28"/>
              </w:rPr>
              <w:br w:type="page"/>
            </w:r>
            <w:r w:rsidRPr="00FF7628">
              <w:rPr>
                <w:rFonts w:ascii="Times New Roman" w:eastAsia="Times New Roman" w:hAnsi="Times New Roman"/>
                <w:sz w:val="28"/>
                <w:szCs w:val="28"/>
              </w:rPr>
              <w:br w:type="page"/>
            </w:r>
            <w:r w:rsidRPr="00FF7628">
              <w:rPr>
                <w:rFonts w:ascii="Times New Roman" w:eastAsia="Times New Roman" w:hAnsi="Times New Roman"/>
                <w:sz w:val="28"/>
                <w:szCs w:val="28"/>
              </w:rPr>
              <w:br w:type="page"/>
            </w:r>
            <w:r w:rsidRPr="00FF7628">
              <w:rPr>
                <w:rFonts w:ascii="Times New Roman" w:eastAsia="Times New Roman" w:hAnsi="Times New Roman"/>
                <w:b/>
                <w:sz w:val="28"/>
                <w:szCs w:val="28"/>
              </w:rPr>
              <w:t>HỘI ĐỒNG NHÂN DÂN</w:t>
            </w:r>
          </w:p>
        </w:tc>
        <w:tc>
          <w:tcPr>
            <w:tcW w:w="6282" w:type="dxa"/>
            <w:vAlign w:val="bottom"/>
          </w:tcPr>
          <w:p w:rsidR="009235FB" w:rsidRPr="00F65A40" w:rsidRDefault="009B0051" w:rsidP="00DF4D8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w:t>
            </w:r>
            <w:r w:rsidR="00FF7628">
              <w:rPr>
                <w:rFonts w:ascii="Times New Roman" w:eastAsia="Times New Roman" w:hAnsi="Times New Roman"/>
                <w:b/>
                <w:sz w:val="28"/>
                <w:szCs w:val="28"/>
              </w:rPr>
              <w:t>CỘNG HÒA</w:t>
            </w:r>
            <w:r w:rsidR="009235FB" w:rsidRPr="00F65A40">
              <w:rPr>
                <w:rFonts w:ascii="Times New Roman" w:eastAsia="Times New Roman" w:hAnsi="Times New Roman"/>
                <w:b/>
                <w:sz w:val="28"/>
                <w:szCs w:val="28"/>
              </w:rPr>
              <w:t xml:space="preserve"> XÃ HỘI CHỦ NGHĨA VIỆT </w:t>
            </w:r>
            <w:smartTag w:uri="urn:schemas-microsoft-com:office:smarttags" w:element="place">
              <w:smartTag w:uri="urn:schemas-microsoft-com:office:smarttags" w:element="country-region">
                <w:r w:rsidR="009235FB" w:rsidRPr="00F65A40">
                  <w:rPr>
                    <w:rFonts w:ascii="Times New Roman" w:eastAsia="Times New Roman" w:hAnsi="Times New Roman"/>
                    <w:b/>
                    <w:sz w:val="28"/>
                    <w:szCs w:val="28"/>
                  </w:rPr>
                  <w:t>NAM</w:t>
                </w:r>
              </w:smartTag>
            </w:smartTag>
          </w:p>
        </w:tc>
      </w:tr>
      <w:tr w:rsidR="009235FB" w:rsidRPr="00F65A40" w:rsidTr="00FF7628">
        <w:trPr>
          <w:trHeight w:val="364"/>
        </w:trPr>
        <w:tc>
          <w:tcPr>
            <w:tcW w:w="3379" w:type="dxa"/>
            <w:vAlign w:val="bottom"/>
          </w:tcPr>
          <w:p w:rsidR="009235FB" w:rsidRPr="00FF7628" w:rsidRDefault="009235FB" w:rsidP="009B0051">
            <w:pPr>
              <w:spacing w:after="0" w:line="240" w:lineRule="auto"/>
              <w:jc w:val="center"/>
              <w:rPr>
                <w:rFonts w:ascii="Times New Roman" w:eastAsia="Times New Roman" w:hAnsi="Times New Roman"/>
                <w:b/>
                <w:sz w:val="28"/>
                <w:szCs w:val="28"/>
              </w:rPr>
            </w:pPr>
            <w:r w:rsidRPr="00FF7628">
              <w:rPr>
                <w:rFonts w:ascii="Times New Roman" w:eastAsia="Times New Roman" w:hAnsi="Times New Roman"/>
                <w:b/>
                <w:sz w:val="28"/>
                <w:szCs w:val="28"/>
              </w:rPr>
              <w:t>TỈNH PHÚ YÊN</w:t>
            </w:r>
          </w:p>
        </w:tc>
        <w:tc>
          <w:tcPr>
            <w:tcW w:w="6282" w:type="dxa"/>
            <w:vAlign w:val="bottom"/>
          </w:tcPr>
          <w:p w:rsidR="009235FB" w:rsidRPr="00F65A40" w:rsidRDefault="00EE1126" w:rsidP="00DF4D8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w:t>
            </w:r>
            <w:r w:rsidR="009235FB" w:rsidRPr="00F65A40">
              <w:rPr>
                <w:rFonts w:ascii="Times New Roman" w:eastAsia="Times New Roman" w:hAnsi="Times New Roman"/>
                <w:b/>
                <w:sz w:val="28"/>
                <w:szCs w:val="28"/>
              </w:rPr>
              <w:t>Độc lập - Tự do - Hạnh phúc</w:t>
            </w:r>
          </w:p>
        </w:tc>
      </w:tr>
    </w:tbl>
    <w:p w:rsidR="009235FB" w:rsidRPr="00F65A40" w:rsidRDefault="004F5912" w:rsidP="009B0051">
      <w:pPr>
        <w:spacing w:before="240"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2960370</wp:posOffset>
                </wp:positionH>
                <wp:positionV relativeFrom="paragraph">
                  <wp:posOffset>28575</wp:posOffset>
                </wp:positionV>
                <wp:extent cx="216275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162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C2CBBA"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3.1pt,2.25pt" to="403.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mSltQEAALcDAAAOAAAAZHJzL2Uyb0RvYy54bWysU8GO0zAQvSPxD5bvNE2lLihquoeu4IKg&#10;YuEDvM64sbA91ti06d8zdtssAoQQ4uJ47PfezBtPNveTd+IIlCyGXraLpRQQNA42HHr55fPbV2+k&#10;SFmFQTkM0MszJHm/fflic4odrHBENwAJFgmpO8VejjnHrmmSHsGrtMAIgS8NkleZQzo0A6kTq3vX&#10;rJbLu+aENERCDSnx6cPlUm6rvjGg80djEmThesm15bpSXZ/K2mw3qjuQiqPV1zLUP1ThlQ2cdJZ6&#10;UFmJb2R/kfJWEyY0eaHRN2iM1VA9sJt2+ZObx1FFqF64OSnObUr/T1Z/OO5J2KGXaymC8vxEj5mU&#10;PYxZ7DAEbiCSWJc+nWLqGL4Le7pGKe6pmJ4M+fJlO2KqvT3PvYUpC82Hq/Zu9XrNSfTtrnkmRkr5&#10;HaAXZdNLZ0OxrTp1fJ8yJ2PoDcJBKeSSuu7y2UEBu/AJDFvhZG1l1yGCnSNxVPz8w9e22GCtiiwU&#10;Y52bScs/k67YQoM6WH9LnNE1I4Y8E70NSL/LmqdbqeaCv7m+eC22n3A414eo7eDpqM6uk1zG78e4&#10;0p//t+13AAAA//8DAFBLAwQUAAYACAAAACEAfuS1+NwAAAAHAQAADwAAAGRycy9kb3ducmV2Lnht&#10;bEyPQU+DQBCF7yb9D5tp4s0uNkoJZWmaqic9IHroccuOQMrOEnYL6K939KK3eXkvb76X7WbbiREH&#10;3zpScLuKQCBVzrRUK3h/e7pJQPigyejOESr4RA+7fHGV6dS4iV5xLEMtuIR8qhU0IfSplL5q0Gq/&#10;cj0Sex9usDqwHGppBj1xue3kOopiaXVL/KHRPR4arM7lxSrYPD6XRT89vHwVciOLYnQhOR+Vul7O&#10;+y2IgHP4C8MPPqNDzkwndyHjRafgLo7XHOXjHgT7SRTzlNOvlnkm//Pn3wAAAP//AwBQSwECLQAU&#10;AAYACAAAACEAtoM4kv4AAADhAQAAEwAAAAAAAAAAAAAAAAAAAAAAW0NvbnRlbnRfVHlwZXNdLnht&#10;bFBLAQItABQABgAIAAAAIQA4/SH/1gAAAJQBAAALAAAAAAAAAAAAAAAAAC8BAABfcmVscy8ucmVs&#10;c1BLAQItABQABgAIAAAAIQA2umSltQEAALcDAAAOAAAAAAAAAAAAAAAAAC4CAABkcnMvZTJvRG9j&#10;LnhtbFBLAQItABQABgAIAAAAIQB+5LX43AAAAAcBAAAPAAAAAAAAAAAAAAAAAA8EAABkcnMvZG93&#10;bnJldi54bWxQSwUGAAAAAAQABADzAAAAGAUAAAAA&#10;" strokecolor="black [3040]"/>
            </w:pict>
          </mc:Fallback>
        </mc:AlternateContent>
      </w:r>
      <w:r w:rsidR="00FF7628">
        <w:rPr>
          <w:rFonts w:ascii="Times New Roman" w:eastAsia="Times New Roman" w:hAnsi="Times New Roman"/>
          <w:noProof/>
          <w:sz w:val="28"/>
          <w:szCs w:val="28"/>
        </w:rPr>
        <mc:AlternateContent>
          <mc:Choice Requires="wps">
            <w:drawing>
              <wp:anchor distT="0" distB="0" distL="114300" distR="114300" simplePos="0" relativeHeight="251655168" behindDoc="0" locked="0" layoutInCell="1" allowOverlap="1" wp14:anchorId="607C4388" wp14:editId="1A3791E0">
                <wp:simplePos x="0" y="0"/>
                <wp:positionH relativeFrom="column">
                  <wp:posOffset>457200</wp:posOffset>
                </wp:positionH>
                <wp:positionV relativeFrom="paragraph">
                  <wp:posOffset>30149</wp:posOffset>
                </wp:positionV>
                <wp:extent cx="838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7B09F" id="Straight Connector 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35pt" to="10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1gIgIAAD8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D6eQ+cxojdXQvKAEPKMdf4D1x0KRoGlUEE/&#10;kpPjs/OB0a+QcKz0RkgZZ0Aq1Bd4MR1NY4LTUrDgDGHONvtSWnQkYYriF8sDz2OY1QfFIljLCVtf&#10;bU+EvNhwuVQBDyoBOlfrMibfF+liPV/PJ4PJaLYeTNKqGrzflJPBbJO9m1bjqiyr7Eeglk3yVjDG&#10;VWB3G9ls8ncjcX08l2G7D+1dhuQ1etQLyN7+kXRsaujjZSL2mp239tZsmNIYfH1R4Rk87sF+fPer&#10;nwAAAP//AwBQSwMEFAAGAAgAAAAhADPjXTPaAAAABgEAAA8AAABkcnMvZG93bnJldi54bWxMj8FO&#10;wzAQRO9I/IO1SNyoTagoDXGqCgEXJKSW0LMTL0mEvY5iNw1/z8IFjk+zmnlbbGbvxIRj7ANpuF4o&#10;EEhNsD21Gqq3p6s7EDEZssYFQg1fGGFTnp8VJrfhRDuc9qkVXEIxNxq6lIZcyth06E1chAGJs48w&#10;epMYx1ba0Zy43DuZKXUrvemJFzoz4EOHzef+6DVsDy+PN69T7YOz67Z6t75Sz5nWlxfz9h5Ewjn9&#10;HcOPPqtDyU51OJKNwmlYZfxK0rBcgeA4U0vm+pdlWcj/+uU3AAAA//8DAFBLAQItABQABgAIAAAA&#10;IQC2gziS/gAAAOEBAAATAAAAAAAAAAAAAAAAAAAAAABbQ29udGVudF9UeXBlc10ueG1sUEsBAi0A&#10;FAAGAAgAAAAhADj9If/WAAAAlAEAAAsAAAAAAAAAAAAAAAAALwEAAF9yZWxzLy5yZWxzUEsBAi0A&#10;FAAGAAgAAAAhANgfHWAiAgAAPwQAAA4AAAAAAAAAAAAAAAAALgIAAGRycy9lMm9Eb2MueG1sUEsB&#10;Ai0AFAAGAAgAAAAhADPjXTPaAAAABgEAAA8AAAAAAAAAAAAAAAAAfAQAAGRycy9kb3ducmV2Lnht&#10;bFBLBQYAAAAABAAEAPMAAACDBQAAAAA=&#10;"/>
            </w:pict>
          </mc:Fallback>
        </mc:AlternateContent>
      </w:r>
      <w:r w:rsidR="009730E6">
        <w:rPr>
          <w:rFonts w:ascii="Times New Roman" w:eastAsia="Times New Roman" w:hAnsi="Times New Roman"/>
          <w:sz w:val="28"/>
          <w:szCs w:val="28"/>
        </w:rPr>
        <w:t>Số: 04</w:t>
      </w:r>
      <w:r w:rsidR="009235FB" w:rsidRPr="00F65A40">
        <w:rPr>
          <w:rFonts w:ascii="Times New Roman" w:eastAsia="Times New Roman" w:hAnsi="Times New Roman"/>
          <w:sz w:val="28"/>
          <w:szCs w:val="28"/>
        </w:rPr>
        <w:t xml:space="preserve">/2017/NQ-HĐND              </w:t>
      </w:r>
      <w:r w:rsidR="00EE1126">
        <w:rPr>
          <w:rFonts w:ascii="Times New Roman" w:eastAsia="Times New Roman" w:hAnsi="Times New Roman"/>
          <w:sz w:val="28"/>
          <w:szCs w:val="28"/>
        </w:rPr>
        <w:t xml:space="preserve">    </w:t>
      </w:r>
      <w:r w:rsidR="009235FB" w:rsidRPr="00F65A40">
        <w:rPr>
          <w:rFonts w:ascii="Times New Roman" w:eastAsia="Times New Roman" w:hAnsi="Times New Roman"/>
          <w:i/>
          <w:sz w:val="28"/>
          <w:szCs w:val="28"/>
        </w:rPr>
        <w:t xml:space="preserve">Phú Yên, ngày </w:t>
      </w:r>
      <w:r w:rsidR="009730E6">
        <w:rPr>
          <w:rFonts w:ascii="Times New Roman" w:eastAsia="Times New Roman" w:hAnsi="Times New Roman"/>
          <w:i/>
          <w:sz w:val="28"/>
          <w:szCs w:val="28"/>
        </w:rPr>
        <w:t xml:space="preserve">19 </w:t>
      </w:r>
      <w:r w:rsidR="009235FB" w:rsidRPr="00F65A40">
        <w:rPr>
          <w:rFonts w:ascii="Times New Roman" w:eastAsia="Times New Roman" w:hAnsi="Times New Roman"/>
          <w:i/>
          <w:sz w:val="28"/>
          <w:szCs w:val="28"/>
        </w:rPr>
        <w:t xml:space="preserve">tháng </w:t>
      </w:r>
      <w:r w:rsidR="009235FB">
        <w:rPr>
          <w:rFonts w:ascii="Times New Roman" w:eastAsia="Times New Roman" w:hAnsi="Times New Roman"/>
          <w:i/>
          <w:sz w:val="28"/>
          <w:szCs w:val="28"/>
        </w:rPr>
        <w:t>7</w:t>
      </w:r>
      <w:r w:rsidR="009235FB" w:rsidRPr="00F65A40">
        <w:rPr>
          <w:rFonts w:ascii="Times New Roman" w:eastAsia="Times New Roman" w:hAnsi="Times New Roman"/>
          <w:i/>
          <w:sz w:val="28"/>
          <w:szCs w:val="28"/>
        </w:rPr>
        <w:t xml:space="preserve">  năm 2017</w:t>
      </w:r>
    </w:p>
    <w:p w:rsidR="009235FB" w:rsidRPr="00F65A40" w:rsidRDefault="009235FB" w:rsidP="009235FB">
      <w:pPr>
        <w:spacing w:after="0" w:line="240" w:lineRule="auto"/>
        <w:ind w:right="7672"/>
        <w:rPr>
          <w:rFonts w:ascii="Times New Roman" w:eastAsia="Times New Roman" w:hAnsi="Times New Roman"/>
          <w:sz w:val="14"/>
          <w:szCs w:val="28"/>
        </w:rPr>
      </w:pPr>
    </w:p>
    <w:p w:rsidR="005A3FD6" w:rsidRDefault="005A3FD6" w:rsidP="009235FB">
      <w:pPr>
        <w:spacing w:after="0" w:line="240" w:lineRule="auto"/>
        <w:jc w:val="center"/>
        <w:rPr>
          <w:rFonts w:ascii="Times New Roman" w:eastAsia="Times New Roman" w:hAnsi="Times New Roman"/>
          <w:sz w:val="28"/>
          <w:szCs w:val="28"/>
          <w:bdr w:val="single" w:sz="4" w:space="0" w:color="auto"/>
        </w:rPr>
      </w:pPr>
    </w:p>
    <w:p w:rsidR="009235FB" w:rsidRPr="00F65A40" w:rsidRDefault="009235FB" w:rsidP="009235FB">
      <w:pPr>
        <w:spacing w:after="0" w:line="240" w:lineRule="auto"/>
        <w:jc w:val="center"/>
        <w:rPr>
          <w:rFonts w:ascii="Times New Roman" w:eastAsia="Times New Roman" w:hAnsi="Times New Roman"/>
          <w:b/>
          <w:sz w:val="28"/>
          <w:szCs w:val="28"/>
        </w:rPr>
      </w:pPr>
      <w:r w:rsidRPr="00F65A40">
        <w:rPr>
          <w:rFonts w:ascii="Times New Roman" w:eastAsia="Times New Roman" w:hAnsi="Times New Roman"/>
          <w:b/>
          <w:sz w:val="28"/>
          <w:szCs w:val="28"/>
        </w:rPr>
        <w:t>NGHỊ QUYẾT</w:t>
      </w:r>
    </w:p>
    <w:p w:rsidR="009235FB" w:rsidRPr="00F65A40" w:rsidRDefault="009235FB" w:rsidP="009235FB">
      <w:pPr>
        <w:spacing w:after="0" w:line="240" w:lineRule="auto"/>
        <w:jc w:val="center"/>
        <w:rPr>
          <w:rFonts w:ascii="Times New Roman" w:eastAsia="Times New Roman" w:hAnsi="Times New Roman"/>
          <w:b/>
          <w:sz w:val="28"/>
          <w:szCs w:val="28"/>
        </w:rPr>
      </w:pPr>
      <w:r w:rsidRPr="00F65A40">
        <w:rPr>
          <w:rFonts w:ascii="Times New Roman" w:eastAsia="Times New Roman" w:hAnsi="Times New Roman"/>
          <w:b/>
          <w:sz w:val="28"/>
          <w:szCs w:val="28"/>
        </w:rPr>
        <w:t xml:space="preserve">Quy định mức thu phí bảo vệ môi trường đối với </w:t>
      </w:r>
    </w:p>
    <w:p w:rsidR="009235FB" w:rsidRPr="00F65A40" w:rsidRDefault="009235FB" w:rsidP="009235FB">
      <w:pPr>
        <w:spacing w:after="0" w:line="240" w:lineRule="auto"/>
        <w:jc w:val="center"/>
        <w:rPr>
          <w:rFonts w:ascii="Times New Roman" w:eastAsia="Times New Roman" w:hAnsi="Times New Roman"/>
          <w:b/>
          <w:sz w:val="26"/>
          <w:szCs w:val="28"/>
        </w:rPr>
      </w:pPr>
      <w:r w:rsidRPr="00F65A40">
        <w:rPr>
          <w:rFonts w:ascii="Times New Roman" w:eastAsia="Times New Roman" w:hAnsi="Times New Roman"/>
          <w:b/>
          <w:sz w:val="28"/>
          <w:szCs w:val="28"/>
        </w:rPr>
        <w:t>khai thác khoáng sản trên địa bàn tỉnh</w:t>
      </w:r>
    </w:p>
    <w:p w:rsidR="009235FB" w:rsidRPr="00F65A40" w:rsidRDefault="009235FB" w:rsidP="009235FB">
      <w:pPr>
        <w:spacing w:after="0" w:line="240" w:lineRule="auto"/>
        <w:jc w:val="center"/>
        <w:rPr>
          <w:rFonts w:ascii="Times New Roman" w:eastAsia="Times New Roman" w:hAnsi="Times New Roman"/>
          <w:b/>
          <w:sz w:val="28"/>
          <w:szCs w:val="28"/>
        </w:rPr>
      </w:pPr>
      <w:r>
        <w:rPr>
          <w:rFonts w:ascii="Times New Roman" w:eastAsia="Times New Roman" w:hAnsi="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2362531</wp:posOffset>
                </wp:positionH>
                <wp:positionV relativeFrom="paragraph">
                  <wp:posOffset>67310</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D385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05pt,5.3pt" to="285.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C5cTWc3AAAAAkBAAAPAAAAZHJzL2Rvd25yZXYueG1sTI/BTsMwEETv&#10;SPyDtUhcqtZuKloU4lQIyI0LBdTrNlmSiHidxm4b+HoW9QDHnXmancnWo+vUkYbQerYwnxlQxKWv&#10;Wq4tvL0W01tQISJX2HkmC18UYJ1fXmSYVv7EL3TcxFpJCIcULTQx9qnWoWzIYZj5nli8Dz84jHIO&#10;ta4GPEm463RizFI7bFk+NNjTQ0Pl5+bgLITinfbF96ScmO2i9pTsH5+f0Nrrq/H+DlSkMf7B8Ftf&#10;qkMunXb+wFVQnYXFKpkLKoZZghLgZmVE2J0FnWf6/4L8BwAA//8DAFBLAQItABQABgAIAAAAIQC2&#10;gziS/gAAAOEBAAATAAAAAAAAAAAAAAAAAAAAAABbQ29udGVudF9UeXBlc10ueG1sUEsBAi0AFAAG&#10;AAgAAAAhADj9If/WAAAAlAEAAAsAAAAAAAAAAAAAAAAALwEAAF9yZWxzLy5yZWxzUEsBAi0AFAAG&#10;AAgAAAAhAMWA83EdAgAANgQAAA4AAAAAAAAAAAAAAAAALgIAAGRycy9lMm9Eb2MueG1sUEsBAi0A&#10;FAAGAAgAAAAhALlxNZzcAAAACQEAAA8AAAAAAAAAAAAAAAAAdwQAAGRycy9kb3ducmV2LnhtbFBL&#10;BQYAAAAABAAEAPMAAACABQAAAAA=&#10;"/>
            </w:pict>
          </mc:Fallback>
        </mc:AlternateContent>
      </w:r>
    </w:p>
    <w:p w:rsidR="009235FB" w:rsidRPr="00F65A40" w:rsidRDefault="009235FB" w:rsidP="009235FB">
      <w:pPr>
        <w:spacing w:after="0" w:line="240" w:lineRule="auto"/>
        <w:jc w:val="center"/>
        <w:rPr>
          <w:rFonts w:ascii="Times New Roman" w:eastAsia="Times New Roman" w:hAnsi="Times New Roman"/>
          <w:b/>
          <w:sz w:val="28"/>
          <w:szCs w:val="28"/>
        </w:rPr>
      </w:pPr>
      <w:r w:rsidRPr="00F65A40">
        <w:rPr>
          <w:rFonts w:ascii="Times New Roman" w:eastAsia="Times New Roman" w:hAnsi="Times New Roman"/>
          <w:b/>
          <w:sz w:val="28"/>
          <w:szCs w:val="28"/>
        </w:rPr>
        <w:t>HỘI ĐỒNG NHÂN DÂN TỈNH PHÚ YÊN</w:t>
      </w:r>
    </w:p>
    <w:p w:rsidR="009235FB" w:rsidRDefault="009235FB" w:rsidP="00446779">
      <w:pPr>
        <w:spacing w:after="0" w:line="240" w:lineRule="auto"/>
        <w:jc w:val="center"/>
        <w:rPr>
          <w:rFonts w:ascii="Times New Roman" w:eastAsia="Times New Roman" w:hAnsi="Times New Roman"/>
          <w:b/>
          <w:sz w:val="28"/>
          <w:szCs w:val="28"/>
        </w:rPr>
      </w:pPr>
      <w:r w:rsidRPr="00F65A40">
        <w:rPr>
          <w:rFonts w:ascii="Times New Roman" w:eastAsia="Times New Roman" w:hAnsi="Times New Roman"/>
          <w:b/>
          <w:sz w:val="28"/>
          <w:szCs w:val="28"/>
        </w:rPr>
        <w:t xml:space="preserve">KHOÁ </w:t>
      </w:r>
      <w:r>
        <w:rPr>
          <w:rFonts w:ascii="Times New Roman" w:eastAsia="Times New Roman" w:hAnsi="Times New Roman"/>
          <w:b/>
          <w:sz w:val="28"/>
          <w:szCs w:val="28"/>
        </w:rPr>
        <w:t>VII</w:t>
      </w:r>
      <w:r w:rsidRPr="00F65A40">
        <w:rPr>
          <w:rFonts w:ascii="Times New Roman" w:eastAsia="Times New Roman" w:hAnsi="Times New Roman"/>
          <w:b/>
          <w:sz w:val="28"/>
          <w:szCs w:val="28"/>
        </w:rPr>
        <w:t>, KỲ HỌP THỨ</w:t>
      </w:r>
      <w:r>
        <w:rPr>
          <w:rFonts w:ascii="Times New Roman" w:eastAsia="Times New Roman" w:hAnsi="Times New Roman"/>
          <w:b/>
          <w:sz w:val="28"/>
          <w:szCs w:val="28"/>
        </w:rPr>
        <w:t xml:space="preserve"> 4</w:t>
      </w:r>
    </w:p>
    <w:p w:rsidR="00446779" w:rsidRPr="00446779" w:rsidRDefault="00446779" w:rsidP="00446779">
      <w:pPr>
        <w:spacing w:after="0" w:line="240" w:lineRule="auto"/>
        <w:jc w:val="center"/>
        <w:rPr>
          <w:rFonts w:ascii="Times New Roman" w:eastAsia="Times New Roman" w:hAnsi="Times New Roman"/>
          <w:b/>
          <w:sz w:val="28"/>
          <w:szCs w:val="28"/>
        </w:rPr>
      </w:pPr>
    </w:p>
    <w:p w:rsidR="009235FB" w:rsidRPr="00F65A40" w:rsidRDefault="009235FB" w:rsidP="009235FB">
      <w:pPr>
        <w:widowControl w:val="0"/>
        <w:spacing w:before="60" w:after="60" w:line="264" w:lineRule="auto"/>
        <w:ind w:firstLine="720"/>
        <w:rPr>
          <w:rFonts w:ascii="Times New Roman" w:eastAsia="Times New Roman" w:hAnsi="Times New Roman"/>
          <w:i/>
          <w:sz w:val="28"/>
          <w:szCs w:val="28"/>
        </w:rPr>
      </w:pPr>
      <w:r w:rsidRPr="00F65A40">
        <w:rPr>
          <w:rFonts w:ascii="Times New Roman" w:eastAsia="Times New Roman" w:hAnsi="Times New Roman"/>
          <w:i/>
          <w:sz w:val="28"/>
          <w:szCs w:val="28"/>
        </w:rPr>
        <w:t>Căn cứ Luật Tổ chức chính quyền địa phương ngày 19 tháng 6 năm 2015;</w:t>
      </w:r>
    </w:p>
    <w:p w:rsidR="009235FB" w:rsidRPr="009235FB" w:rsidRDefault="009235FB" w:rsidP="009235FB">
      <w:pPr>
        <w:widowControl w:val="0"/>
        <w:spacing w:before="60" w:after="60" w:line="264" w:lineRule="auto"/>
        <w:ind w:firstLine="720"/>
        <w:rPr>
          <w:rFonts w:ascii="Times New Roman" w:eastAsia="Times New Roman" w:hAnsi="Times New Roman"/>
          <w:i/>
          <w:spacing w:val="-6"/>
          <w:sz w:val="28"/>
          <w:szCs w:val="28"/>
        </w:rPr>
      </w:pPr>
      <w:r w:rsidRPr="009235FB">
        <w:rPr>
          <w:rFonts w:ascii="Times New Roman" w:eastAsia="Times New Roman" w:hAnsi="Times New Roman"/>
          <w:i/>
          <w:spacing w:val="-6"/>
          <w:sz w:val="28"/>
          <w:szCs w:val="28"/>
        </w:rPr>
        <w:t>Căn cứ Luật Ban hành văn bản quy phạm pháp luật ngày 22 tháng 6 năm 2015;</w:t>
      </w:r>
    </w:p>
    <w:p w:rsidR="009235FB" w:rsidRPr="00F65A40" w:rsidRDefault="009235FB" w:rsidP="009235FB">
      <w:pPr>
        <w:widowControl w:val="0"/>
        <w:spacing w:before="60" w:after="60" w:line="264" w:lineRule="auto"/>
        <w:ind w:firstLine="720"/>
        <w:rPr>
          <w:rFonts w:ascii="Times New Roman" w:eastAsia="Times New Roman" w:hAnsi="Times New Roman"/>
          <w:i/>
          <w:sz w:val="28"/>
          <w:szCs w:val="28"/>
        </w:rPr>
      </w:pPr>
      <w:r w:rsidRPr="00F65A40">
        <w:rPr>
          <w:rFonts w:ascii="Times New Roman" w:eastAsia="Times New Roman" w:hAnsi="Times New Roman"/>
          <w:i/>
          <w:sz w:val="28"/>
          <w:szCs w:val="28"/>
        </w:rPr>
        <w:t>Căn cứ Luật Bảo vệ môi trường ngày 23 tháng 6 năm 2014;</w:t>
      </w:r>
    </w:p>
    <w:p w:rsidR="009235FB" w:rsidRPr="00F65A40" w:rsidRDefault="009235FB" w:rsidP="009235FB">
      <w:pPr>
        <w:widowControl w:val="0"/>
        <w:spacing w:before="60" w:after="60" w:line="264" w:lineRule="auto"/>
        <w:ind w:firstLine="720"/>
        <w:jc w:val="both"/>
        <w:rPr>
          <w:rFonts w:ascii="Times New Roman" w:eastAsia="Times New Roman" w:hAnsi="Times New Roman"/>
          <w:i/>
          <w:sz w:val="28"/>
          <w:szCs w:val="28"/>
        </w:rPr>
      </w:pPr>
      <w:r w:rsidRPr="00F65A40">
        <w:rPr>
          <w:rFonts w:ascii="Times New Roman" w:eastAsia="Times New Roman" w:hAnsi="Times New Roman"/>
          <w:i/>
          <w:sz w:val="28"/>
          <w:szCs w:val="28"/>
        </w:rPr>
        <w:t xml:space="preserve">Căn cứ Luật Phí và </w:t>
      </w:r>
      <w:r>
        <w:rPr>
          <w:rFonts w:ascii="Times New Roman" w:eastAsia="Times New Roman" w:hAnsi="Times New Roman"/>
          <w:i/>
          <w:sz w:val="28"/>
          <w:szCs w:val="28"/>
        </w:rPr>
        <w:t>l</w:t>
      </w:r>
      <w:r w:rsidR="00CA5B3A">
        <w:rPr>
          <w:rFonts w:ascii="Times New Roman" w:eastAsia="Times New Roman" w:hAnsi="Times New Roman"/>
          <w:i/>
          <w:sz w:val="28"/>
          <w:szCs w:val="28"/>
        </w:rPr>
        <w:t xml:space="preserve">ệ phí ngày 25 tháng </w:t>
      </w:r>
      <w:r w:rsidRPr="00F65A40">
        <w:rPr>
          <w:rFonts w:ascii="Times New Roman" w:eastAsia="Times New Roman" w:hAnsi="Times New Roman"/>
          <w:i/>
          <w:sz w:val="28"/>
          <w:szCs w:val="28"/>
        </w:rPr>
        <w:t>11 năm 2015;</w:t>
      </w:r>
    </w:p>
    <w:p w:rsidR="009235FB" w:rsidRPr="00F65A40" w:rsidRDefault="009235FB" w:rsidP="009235FB">
      <w:pPr>
        <w:widowControl w:val="0"/>
        <w:spacing w:before="60" w:after="60" w:line="264" w:lineRule="auto"/>
        <w:ind w:firstLine="720"/>
        <w:jc w:val="both"/>
        <w:rPr>
          <w:rFonts w:ascii="Times New Roman" w:eastAsia="Times New Roman" w:hAnsi="Times New Roman"/>
          <w:i/>
          <w:sz w:val="28"/>
          <w:szCs w:val="28"/>
        </w:rPr>
      </w:pPr>
      <w:r w:rsidRPr="00F65A40">
        <w:rPr>
          <w:rFonts w:ascii="Times New Roman" w:eastAsia="Times New Roman" w:hAnsi="Times New Roman"/>
          <w:i/>
          <w:sz w:val="28"/>
          <w:szCs w:val="28"/>
        </w:rPr>
        <w:t>Căn cứ Khoản 1, Điều 10 Nghị định số 164/2016/NĐ-CP ngày 24 tháng 12 năm 2016 của Chính phủ về phí bảo vệ môi trường đối với khai thác khoáng sản;</w:t>
      </w:r>
    </w:p>
    <w:p w:rsidR="009235FB" w:rsidRPr="00F65A40" w:rsidRDefault="009235FB" w:rsidP="009235FB">
      <w:pPr>
        <w:widowControl w:val="0"/>
        <w:spacing w:before="60" w:after="60" w:line="264" w:lineRule="auto"/>
        <w:ind w:firstLine="720"/>
        <w:jc w:val="both"/>
        <w:rPr>
          <w:rFonts w:ascii="Times New Roman" w:eastAsia="Times New Roman" w:hAnsi="Times New Roman"/>
          <w:i/>
          <w:sz w:val="28"/>
          <w:szCs w:val="28"/>
        </w:rPr>
      </w:pPr>
      <w:r w:rsidRPr="00F65A40">
        <w:rPr>
          <w:rFonts w:ascii="Times New Roman" w:eastAsia="Times New Roman" w:hAnsi="Times New Roman"/>
          <w:i/>
          <w:sz w:val="28"/>
          <w:szCs w:val="28"/>
        </w:rPr>
        <w:t>Căn cứ Nghị định số 120/2016/NĐ-CP ngày 23 tháng 8 năm 2016 của Chính phủ về quy định chi tiết và hướng dẫn một số điều của Luật Phí và Lệ phí;</w:t>
      </w:r>
    </w:p>
    <w:p w:rsidR="009235FB" w:rsidRPr="00F65A40" w:rsidRDefault="001704CB" w:rsidP="009235FB">
      <w:pPr>
        <w:widowControl w:val="0"/>
        <w:spacing w:before="120" w:after="120" w:line="264" w:lineRule="auto"/>
        <w:ind w:firstLine="720"/>
        <w:jc w:val="both"/>
        <w:rPr>
          <w:rFonts w:ascii="Times New Roman" w:eastAsia="Times New Roman" w:hAnsi="Times New Roman"/>
          <w:i/>
          <w:sz w:val="28"/>
          <w:szCs w:val="28"/>
        </w:rPr>
      </w:pPr>
      <w:r>
        <w:rPr>
          <w:rFonts w:ascii="Times New Roman" w:eastAsia="Times New Roman" w:hAnsi="Times New Roman"/>
          <w:i/>
          <w:sz w:val="28"/>
          <w:szCs w:val="28"/>
        </w:rPr>
        <w:t>Xét</w:t>
      </w:r>
      <w:r w:rsidR="009235FB" w:rsidRPr="00F65A40">
        <w:rPr>
          <w:rFonts w:ascii="Times New Roman" w:eastAsia="Times New Roman" w:hAnsi="Times New Roman"/>
          <w:i/>
          <w:sz w:val="28"/>
          <w:szCs w:val="28"/>
        </w:rPr>
        <w:t xml:space="preserve"> Tờ trình số </w:t>
      </w:r>
      <w:r w:rsidR="00335159">
        <w:rPr>
          <w:rFonts w:ascii="Times New Roman" w:eastAsia="Times New Roman" w:hAnsi="Times New Roman"/>
          <w:i/>
          <w:sz w:val="28"/>
          <w:szCs w:val="28"/>
        </w:rPr>
        <w:t>54</w:t>
      </w:r>
      <w:r w:rsidR="009235FB" w:rsidRPr="00F65A40">
        <w:rPr>
          <w:rFonts w:ascii="Times New Roman" w:eastAsia="Times New Roman" w:hAnsi="Times New Roman"/>
          <w:i/>
          <w:sz w:val="28"/>
          <w:szCs w:val="28"/>
        </w:rPr>
        <w:t xml:space="preserve">/TTr-UBND  ngày </w:t>
      </w:r>
      <w:r w:rsidR="009235FB">
        <w:rPr>
          <w:rFonts w:ascii="Times New Roman" w:eastAsia="Times New Roman" w:hAnsi="Times New Roman"/>
          <w:i/>
          <w:sz w:val="28"/>
          <w:szCs w:val="28"/>
        </w:rPr>
        <w:t>16</w:t>
      </w:r>
      <w:r w:rsidR="009235FB" w:rsidRPr="00F65A40">
        <w:rPr>
          <w:rFonts w:ascii="Times New Roman" w:eastAsia="Times New Roman" w:hAnsi="Times New Roman"/>
          <w:i/>
          <w:sz w:val="28"/>
          <w:szCs w:val="28"/>
        </w:rPr>
        <w:t xml:space="preserve"> tháng </w:t>
      </w:r>
      <w:r w:rsidR="009235FB">
        <w:rPr>
          <w:rFonts w:ascii="Times New Roman" w:eastAsia="Times New Roman" w:hAnsi="Times New Roman"/>
          <w:i/>
          <w:sz w:val="28"/>
          <w:szCs w:val="28"/>
        </w:rPr>
        <w:t>6</w:t>
      </w:r>
      <w:r w:rsidR="009235FB" w:rsidRPr="00F65A40">
        <w:rPr>
          <w:rFonts w:ascii="Times New Roman" w:eastAsia="Times New Roman" w:hAnsi="Times New Roman"/>
          <w:i/>
          <w:sz w:val="28"/>
          <w:szCs w:val="28"/>
        </w:rPr>
        <w:t xml:space="preserve"> năm 2017 của </w:t>
      </w:r>
      <w:r w:rsidR="009235FB">
        <w:rPr>
          <w:rFonts w:ascii="Times New Roman" w:eastAsia="Times New Roman" w:hAnsi="Times New Roman"/>
          <w:i/>
          <w:sz w:val="28"/>
          <w:szCs w:val="28"/>
        </w:rPr>
        <w:t>Ủy ban nhân dân</w:t>
      </w:r>
      <w:r w:rsidR="009235FB" w:rsidRPr="00F65A40">
        <w:rPr>
          <w:rFonts w:ascii="Times New Roman" w:eastAsia="Times New Roman" w:hAnsi="Times New Roman"/>
          <w:i/>
          <w:sz w:val="28"/>
          <w:szCs w:val="28"/>
        </w:rPr>
        <w:t xml:space="preserve"> tỉnh về việc quy định mức thu phí bảo vệ môi trường đối với khai thác khoáng sản trên địa bàn tỉnh; </w:t>
      </w:r>
      <w:r w:rsidR="009235FB" w:rsidRPr="00FF7628">
        <w:rPr>
          <w:rFonts w:ascii="Times New Roman" w:eastAsia="Times New Roman" w:hAnsi="Times New Roman"/>
          <w:i/>
          <w:sz w:val="28"/>
          <w:szCs w:val="28"/>
        </w:rPr>
        <w:t>Báo cáo thẩm tra của Ban Kinh tế - Ngân sách Hội đồng nhân dân tỉnh; ý kiến thảo luận của đại biểu Hội đồng nhân dân</w:t>
      </w:r>
      <w:r w:rsidR="00443F3A">
        <w:rPr>
          <w:rFonts w:ascii="Times New Roman" w:eastAsia="Times New Roman" w:hAnsi="Times New Roman"/>
          <w:i/>
          <w:sz w:val="28"/>
          <w:szCs w:val="28"/>
        </w:rPr>
        <w:t xml:space="preserve"> tỉnh</w:t>
      </w:r>
      <w:r w:rsidR="009235FB" w:rsidRPr="00FF7628">
        <w:rPr>
          <w:rFonts w:ascii="Times New Roman" w:eastAsia="Times New Roman" w:hAnsi="Times New Roman"/>
          <w:i/>
          <w:sz w:val="28"/>
          <w:szCs w:val="28"/>
        </w:rPr>
        <w:t xml:space="preserve"> tại kỳ họp</w:t>
      </w:r>
      <w:r w:rsidR="009235FB" w:rsidRPr="00F65A40">
        <w:rPr>
          <w:rFonts w:ascii="Times New Roman" w:eastAsia="Times New Roman" w:hAnsi="Times New Roman"/>
          <w:i/>
          <w:sz w:val="28"/>
          <w:szCs w:val="28"/>
        </w:rPr>
        <w:t>.</w:t>
      </w:r>
    </w:p>
    <w:p w:rsidR="009235FB" w:rsidRPr="00F65A40" w:rsidRDefault="009235FB" w:rsidP="009235FB">
      <w:pPr>
        <w:spacing w:before="120" w:after="120" w:line="240" w:lineRule="auto"/>
        <w:jc w:val="both"/>
        <w:rPr>
          <w:rFonts w:ascii="Times New Roman" w:eastAsia="Times New Roman" w:hAnsi="Times New Roman"/>
          <w:sz w:val="8"/>
          <w:szCs w:val="28"/>
        </w:rPr>
      </w:pPr>
    </w:p>
    <w:p w:rsidR="00075C47" w:rsidRPr="00F65A40" w:rsidRDefault="009235FB" w:rsidP="009235FB">
      <w:pPr>
        <w:spacing w:before="120" w:after="120" w:line="240" w:lineRule="auto"/>
        <w:jc w:val="center"/>
        <w:rPr>
          <w:rFonts w:ascii="Times New Roman" w:eastAsia="Times New Roman" w:hAnsi="Times New Roman"/>
          <w:b/>
          <w:sz w:val="28"/>
          <w:szCs w:val="28"/>
        </w:rPr>
      </w:pPr>
      <w:r w:rsidRPr="00F65A40">
        <w:rPr>
          <w:rFonts w:ascii="Times New Roman" w:eastAsia="Times New Roman" w:hAnsi="Times New Roman"/>
          <w:b/>
          <w:sz w:val="28"/>
          <w:szCs w:val="28"/>
        </w:rPr>
        <w:t>QUYẾT NGHỊ:</w:t>
      </w:r>
    </w:p>
    <w:p w:rsidR="009235FB" w:rsidRPr="00F65A40" w:rsidRDefault="009235FB" w:rsidP="009235FB">
      <w:pPr>
        <w:spacing w:before="120" w:after="120" w:line="240" w:lineRule="auto"/>
        <w:jc w:val="center"/>
        <w:rPr>
          <w:rFonts w:ascii="Times New Roman" w:eastAsia="Times New Roman" w:hAnsi="Times New Roman"/>
          <w:b/>
          <w:sz w:val="8"/>
          <w:szCs w:val="28"/>
        </w:rPr>
      </w:pPr>
    </w:p>
    <w:p w:rsidR="00C0424E" w:rsidRPr="005A3FD6" w:rsidRDefault="009235FB" w:rsidP="005A3FD6">
      <w:pPr>
        <w:spacing w:before="120" w:after="120" w:line="240" w:lineRule="auto"/>
        <w:ind w:firstLine="720"/>
        <w:jc w:val="both"/>
        <w:rPr>
          <w:rFonts w:ascii="Times New Roman" w:eastAsia="Times New Roman" w:hAnsi="Times New Roman"/>
          <w:sz w:val="28"/>
          <w:szCs w:val="28"/>
        </w:rPr>
      </w:pPr>
      <w:r w:rsidRPr="00F65A40">
        <w:rPr>
          <w:rFonts w:ascii="Times New Roman" w:eastAsia="Times New Roman" w:hAnsi="Times New Roman"/>
          <w:b/>
          <w:sz w:val="28"/>
          <w:szCs w:val="28"/>
        </w:rPr>
        <w:t xml:space="preserve">Điều 1. </w:t>
      </w:r>
      <w:r w:rsidR="005A3FD6">
        <w:rPr>
          <w:rFonts w:ascii="Times New Roman" w:eastAsia="Times New Roman" w:hAnsi="Times New Roman"/>
          <w:sz w:val="28"/>
          <w:szCs w:val="28"/>
        </w:rPr>
        <w:t xml:space="preserve">Ban hành kèm theo Nghị quyết này Quy </w:t>
      </w:r>
      <w:r w:rsidR="005A3FD6" w:rsidRPr="005A3FD6">
        <w:rPr>
          <w:rFonts w:ascii="Times New Roman" w:eastAsia="Times New Roman" w:hAnsi="Times New Roman"/>
          <w:sz w:val="28"/>
          <w:szCs w:val="28"/>
        </w:rPr>
        <w:t>định mức thu phí bảo vệ môi trường đối với khai thác khoáng sản trên địa bàn tỉnh</w:t>
      </w:r>
      <w:r w:rsidR="005A3FD6">
        <w:rPr>
          <w:rFonts w:ascii="Times New Roman" w:eastAsia="Times New Roman" w:hAnsi="Times New Roman"/>
          <w:sz w:val="28"/>
          <w:szCs w:val="28"/>
        </w:rPr>
        <w:t>.</w:t>
      </w:r>
    </w:p>
    <w:p w:rsidR="009235FB" w:rsidRPr="00F65A40" w:rsidRDefault="009235FB" w:rsidP="009235FB">
      <w:pPr>
        <w:spacing w:before="120" w:after="120" w:line="240" w:lineRule="auto"/>
        <w:jc w:val="both"/>
        <w:rPr>
          <w:rFonts w:ascii="Times New Roman" w:eastAsia="Times New Roman" w:hAnsi="Times New Roman"/>
          <w:b/>
          <w:sz w:val="28"/>
          <w:szCs w:val="28"/>
        </w:rPr>
      </w:pPr>
      <w:r w:rsidRPr="00F65A40">
        <w:rPr>
          <w:rFonts w:ascii="Times New Roman" w:eastAsia="Times New Roman" w:hAnsi="Times New Roman"/>
          <w:sz w:val="28"/>
          <w:szCs w:val="28"/>
        </w:rPr>
        <w:tab/>
      </w:r>
      <w:r w:rsidRPr="00F65A40">
        <w:rPr>
          <w:rFonts w:ascii="Times New Roman" w:eastAsia="Times New Roman" w:hAnsi="Times New Roman"/>
          <w:b/>
          <w:sz w:val="28"/>
          <w:szCs w:val="28"/>
        </w:rPr>
        <w:t xml:space="preserve">Điều </w:t>
      </w:r>
      <w:r w:rsidR="005A3FD6">
        <w:rPr>
          <w:rFonts w:ascii="Times New Roman" w:eastAsia="Times New Roman" w:hAnsi="Times New Roman"/>
          <w:b/>
          <w:sz w:val="28"/>
          <w:szCs w:val="28"/>
        </w:rPr>
        <w:t>2</w:t>
      </w:r>
      <w:r w:rsidRPr="00F65A40">
        <w:rPr>
          <w:rFonts w:ascii="Times New Roman" w:eastAsia="Times New Roman" w:hAnsi="Times New Roman"/>
          <w:b/>
          <w:sz w:val="28"/>
          <w:szCs w:val="28"/>
        </w:rPr>
        <w:t>. Tổ chức thực hiện</w:t>
      </w:r>
    </w:p>
    <w:p w:rsidR="009235FB" w:rsidRPr="00F65A40" w:rsidRDefault="009235FB" w:rsidP="009235FB">
      <w:pPr>
        <w:spacing w:before="120" w:after="120" w:line="240" w:lineRule="auto"/>
        <w:jc w:val="both"/>
        <w:rPr>
          <w:rFonts w:ascii="Times New Roman" w:eastAsia="Times New Roman" w:hAnsi="Times New Roman"/>
          <w:sz w:val="28"/>
          <w:szCs w:val="28"/>
        </w:rPr>
      </w:pPr>
      <w:r w:rsidRPr="00F65A40">
        <w:rPr>
          <w:rFonts w:ascii="Times New Roman" w:eastAsia="Times New Roman" w:hAnsi="Times New Roman"/>
          <w:sz w:val="28"/>
          <w:szCs w:val="28"/>
        </w:rPr>
        <w:tab/>
        <w:t>Hội đồng nhân dân tỉnh giao:</w:t>
      </w:r>
    </w:p>
    <w:p w:rsidR="009235FB" w:rsidRPr="00F65A40" w:rsidRDefault="009235FB" w:rsidP="009235FB">
      <w:pPr>
        <w:spacing w:before="120" w:after="120" w:line="240" w:lineRule="auto"/>
        <w:jc w:val="both"/>
        <w:rPr>
          <w:rFonts w:ascii="Times New Roman" w:eastAsia="Times New Roman" w:hAnsi="Times New Roman"/>
          <w:sz w:val="28"/>
          <w:szCs w:val="28"/>
        </w:rPr>
      </w:pPr>
      <w:r w:rsidRPr="00F65A40">
        <w:rPr>
          <w:rFonts w:ascii="Times New Roman" w:eastAsia="Times New Roman" w:hAnsi="Times New Roman"/>
          <w:sz w:val="28"/>
          <w:szCs w:val="28"/>
        </w:rPr>
        <w:tab/>
        <w:t>1. Uỷ ban nhân dân tỉnh tổ chức thực hiện Nghị quyết này.</w:t>
      </w:r>
    </w:p>
    <w:p w:rsidR="006665D1" w:rsidRDefault="009235FB" w:rsidP="009235FB">
      <w:pPr>
        <w:spacing w:before="120" w:after="120" w:line="240" w:lineRule="auto"/>
        <w:jc w:val="both"/>
        <w:rPr>
          <w:rFonts w:ascii="Times New Roman" w:eastAsia="Times New Roman" w:hAnsi="Times New Roman"/>
          <w:sz w:val="28"/>
          <w:szCs w:val="28"/>
        </w:rPr>
      </w:pPr>
      <w:r w:rsidRPr="00F65A40">
        <w:rPr>
          <w:rFonts w:ascii="Times New Roman" w:eastAsia="Times New Roman" w:hAnsi="Times New Roman"/>
          <w:sz w:val="28"/>
          <w:szCs w:val="28"/>
        </w:rPr>
        <w:tab/>
        <w:t xml:space="preserve">2. Thường trực </w:t>
      </w:r>
      <w:r>
        <w:rPr>
          <w:rFonts w:ascii="Times New Roman" w:eastAsia="Times New Roman" w:hAnsi="Times New Roman"/>
          <w:sz w:val="28"/>
          <w:szCs w:val="28"/>
        </w:rPr>
        <w:t>Hội đồng nhân dân</w:t>
      </w:r>
      <w:r w:rsidRPr="00F65A40">
        <w:rPr>
          <w:rFonts w:ascii="Times New Roman" w:eastAsia="Times New Roman" w:hAnsi="Times New Roman"/>
          <w:sz w:val="28"/>
          <w:szCs w:val="28"/>
        </w:rPr>
        <w:t xml:space="preserve">, các Ban của </w:t>
      </w:r>
      <w:r>
        <w:rPr>
          <w:rFonts w:ascii="Times New Roman" w:eastAsia="Times New Roman" w:hAnsi="Times New Roman"/>
          <w:sz w:val="28"/>
          <w:szCs w:val="28"/>
        </w:rPr>
        <w:t>Hội đồng nhân dân</w:t>
      </w:r>
      <w:r w:rsidRPr="00F65A40">
        <w:rPr>
          <w:rFonts w:ascii="Times New Roman" w:eastAsia="Times New Roman" w:hAnsi="Times New Roman"/>
          <w:sz w:val="28"/>
          <w:szCs w:val="28"/>
        </w:rPr>
        <w:t xml:space="preserve"> và đại biểu </w:t>
      </w:r>
      <w:r>
        <w:rPr>
          <w:rFonts w:ascii="Times New Roman" w:eastAsia="Times New Roman" w:hAnsi="Times New Roman"/>
          <w:sz w:val="28"/>
          <w:szCs w:val="28"/>
        </w:rPr>
        <w:t>Hội đồng nhân dân</w:t>
      </w:r>
      <w:r w:rsidRPr="00F65A40">
        <w:rPr>
          <w:rFonts w:ascii="Times New Roman" w:eastAsia="Times New Roman" w:hAnsi="Times New Roman"/>
          <w:sz w:val="28"/>
          <w:szCs w:val="28"/>
        </w:rPr>
        <w:t xml:space="preserve"> tỉnh căn cứ chức năng, nhiệm vụ, quyền hạn theo luật định tăng cường đôn đốc, kiểm tra, giám sát việc thực hiện.</w:t>
      </w:r>
    </w:p>
    <w:p w:rsidR="009235FB" w:rsidRPr="00F65A40" w:rsidRDefault="006665D1" w:rsidP="009235FB">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00287017">
        <w:rPr>
          <w:rFonts w:ascii="Times New Roman" w:eastAsia="Times New Roman" w:hAnsi="Times New Roman"/>
          <w:sz w:val="28"/>
          <w:szCs w:val="28"/>
        </w:rPr>
        <w:t>Bãi bỏ</w:t>
      </w:r>
      <w:r w:rsidR="00420BBB">
        <w:rPr>
          <w:rFonts w:ascii="Times New Roman" w:eastAsia="Times New Roman" w:hAnsi="Times New Roman"/>
          <w:sz w:val="28"/>
          <w:szCs w:val="28"/>
        </w:rPr>
        <w:t xml:space="preserve"> </w:t>
      </w:r>
      <w:r w:rsidR="009235FB" w:rsidRPr="00F65A40">
        <w:rPr>
          <w:rFonts w:ascii="Times New Roman" w:eastAsia="Times New Roman" w:hAnsi="Times New Roman"/>
          <w:spacing w:val="-6"/>
          <w:sz w:val="28"/>
          <w:szCs w:val="28"/>
        </w:rPr>
        <w:t>Nghị quyết số 117/2008/NQ-HĐND ngày 05/12/2008 quy định về ban hành mức thu, quản lý và sử dụng tiền phí bảo vệ môi trường đối với khai thác khoáng sản.</w:t>
      </w:r>
    </w:p>
    <w:p w:rsidR="009235FB" w:rsidRDefault="009235FB" w:rsidP="009235FB">
      <w:pPr>
        <w:widowControl w:val="0"/>
        <w:spacing w:before="120" w:after="120" w:line="264" w:lineRule="auto"/>
        <w:jc w:val="both"/>
        <w:rPr>
          <w:rFonts w:ascii="Times New Roman" w:eastAsia="Times New Roman" w:hAnsi="Times New Roman"/>
          <w:sz w:val="28"/>
          <w:szCs w:val="28"/>
        </w:rPr>
      </w:pPr>
      <w:r w:rsidRPr="00F65A40">
        <w:rPr>
          <w:rFonts w:ascii="Times New Roman" w:eastAsia="Times New Roman" w:hAnsi="Times New Roman"/>
          <w:sz w:val="28"/>
          <w:szCs w:val="28"/>
        </w:rPr>
        <w:lastRenderedPageBreak/>
        <w:tab/>
        <w:t xml:space="preserve">Nghị quyết này đã được </w:t>
      </w:r>
      <w:r>
        <w:rPr>
          <w:rFonts w:ascii="Times New Roman" w:eastAsia="Times New Roman" w:hAnsi="Times New Roman"/>
          <w:sz w:val="28"/>
          <w:szCs w:val="28"/>
        </w:rPr>
        <w:t>Hội đồng nhân dân tỉnh Phú Yên K</w:t>
      </w:r>
      <w:r w:rsidRPr="00F65A40">
        <w:rPr>
          <w:rFonts w:ascii="Times New Roman" w:eastAsia="Times New Roman" w:hAnsi="Times New Roman"/>
          <w:sz w:val="28"/>
          <w:szCs w:val="28"/>
        </w:rPr>
        <w:t xml:space="preserve">hoá </w:t>
      </w:r>
      <w:r>
        <w:rPr>
          <w:rFonts w:ascii="Times New Roman" w:eastAsia="Times New Roman" w:hAnsi="Times New Roman"/>
          <w:sz w:val="28"/>
          <w:szCs w:val="28"/>
        </w:rPr>
        <w:t>VII</w:t>
      </w:r>
      <w:r w:rsidR="006665D1">
        <w:rPr>
          <w:rFonts w:ascii="Times New Roman" w:eastAsia="Times New Roman" w:hAnsi="Times New Roman"/>
          <w:sz w:val="28"/>
          <w:szCs w:val="28"/>
        </w:rPr>
        <w:t>, K</w:t>
      </w:r>
      <w:r w:rsidRPr="00F65A40">
        <w:rPr>
          <w:rFonts w:ascii="Times New Roman" w:eastAsia="Times New Roman" w:hAnsi="Times New Roman"/>
          <w:sz w:val="28"/>
          <w:szCs w:val="28"/>
        </w:rPr>
        <w:t xml:space="preserve">ỳ họp thứ </w:t>
      </w:r>
      <w:r>
        <w:rPr>
          <w:rFonts w:ascii="Times New Roman" w:eastAsia="Times New Roman" w:hAnsi="Times New Roman"/>
          <w:sz w:val="28"/>
          <w:szCs w:val="28"/>
        </w:rPr>
        <w:t>4</w:t>
      </w:r>
      <w:r w:rsidRPr="00F65A40">
        <w:rPr>
          <w:rFonts w:ascii="Times New Roman" w:eastAsia="Times New Roman" w:hAnsi="Times New Roman"/>
          <w:sz w:val="28"/>
          <w:szCs w:val="28"/>
        </w:rPr>
        <w:t xml:space="preserve"> thông qua ngày </w:t>
      </w:r>
      <w:r>
        <w:rPr>
          <w:rFonts w:ascii="Times New Roman" w:eastAsia="Times New Roman" w:hAnsi="Times New Roman"/>
          <w:sz w:val="28"/>
          <w:szCs w:val="28"/>
        </w:rPr>
        <w:t>13</w:t>
      </w:r>
      <w:r w:rsidRPr="00F65A40">
        <w:rPr>
          <w:rFonts w:ascii="Times New Roman" w:eastAsia="Times New Roman" w:hAnsi="Times New Roman"/>
          <w:sz w:val="28"/>
          <w:szCs w:val="28"/>
        </w:rPr>
        <w:t xml:space="preserve"> tháng </w:t>
      </w:r>
      <w:r>
        <w:rPr>
          <w:rFonts w:ascii="Times New Roman" w:eastAsia="Times New Roman" w:hAnsi="Times New Roman"/>
          <w:sz w:val="28"/>
          <w:szCs w:val="28"/>
        </w:rPr>
        <w:t>7</w:t>
      </w:r>
      <w:r w:rsidRPr="00F65A40">
        <w:rPr>
          <w:rFonts w:ascii="Times New Roman" w:eastAsia="Times New Roman" w:hAnsi="Times New Roman"/>
          <w:sz w:val="28"/>
          <w:szCs w:val="28"/>
        </w:rPr>
        <w:t xml:space="preserve"> năm 2017 và có hiệu lực từ ngày </w:t>
      </w:r>
      <w:r>
        <w:rPr>
          <w:rFonts w:ascii="Times New Roman" w:eastAsia="Times New Roman" w:hAnsi="Times New Roman"/>
          <w:sz w:val="28"/>
          <w:szCs w:val="28"/>
        </w:rPr>
        <w:t>01</w:t>
      </w:r>
      <w:r w:rsidRPr="00F65A40">
        <w:rPr>
          <w:rFonts w:ascii="Times New Roman" w:eastAsia="Times New Roman" w:hAnsi="Times New Roman"/>
          <w:sz w:val="28"/>
          <w:szCs w:val="28"/>
        </w:rPr>
        <w:t xml:space="preserve"> tháng </w:t>
      </w:r>
      <w:r>
        <w:rPr>
          <w:rFonts w:ascii="Times New Roman" w:eastAsia="Times New Roman" w:hAnsi="Times New Roman"/>
          <w:sz w:val="28"/>
          <w:szCs w:val="28"/>
        </w:rPr>
        <w:t>8</w:t>
      </w:r>
      <w:r w:rsidRPr="00F65A40">
        <w:rPr>
          <w:rFonts w:ascii="Times New Roman" w:eastAsia="Times New Roman" w:hAnsi="Times New Roman"/>
          <w:sz w:val="28"/>
          <w:szCs w:val="28"/>
        </w:rPr>
        <w:t xml:space="preserve"> năm 2017./.</w:t>
      </w:r>
    </w:p>
    <w:p w:rsidR="00125E6C" w:rsidRPr="00F65A40" w:rsidRDefault="00125E6C" w:rsidP="00125E6C">
      <w:pPr>
        <w:widowControl w:val="0"/>
        <w:spacing w:after="0" w:line="240" w:lineRule="auto"/>
        <w:jc w:val="both"/>
        <w:rPr>
          <w:rFonts w:ascii="Times New Roman" w:eastAsia="Times New Roman" w:hAnsi="Times New Roman"/>
          <w:sz w:val="28"/>
          <w:szCs w:val="28"/>
        </w:rPr>
      </w:pPr>
    </w:p>
    <w:tbl>
      <w:tblPr>
        <w:tblW w:w="0" w:type="auto"/>
        <w:tblLook w:val="04A0" w:firstRow="1" w:lastRow="0" w:firstColumn="1" w:lastColumn="0" w:noHBand="0" w:noVBand="1"/>
      </w:tblPr>
      <w:tblGrid>
        <w:gridCol w:w="4786"/>
        <w:gridCol w:w="4644"/>
      </w:tblGrid>
      <w:tr w:rsidR="009235FB" w:rsidRPr="005C5B31" w:rsidTr="00DF4D88">
        <w:tc>
          <w:tcPr>
            <w:tcW w:w="4786" w:type="dxa"/>
            <w:shd w:val="clear" w:color="auto" w:fill="auto"/>
          </w:tcPr>
          <w:p w:rsidR="009235FB" w:rsidRPr="00F65A40" w:rsidRDefault="009235FB" w:rsidP="00713F33">
            <w:pPr>
              <w:spacing w:before="120" w:after="0" w:line="240" w:lineRule="auto"/>
              <w:rPr>
                <w:rFonts w:ascii="Times New Roman" w:eastAsia="Times New Roman" w:hAnsi="Times New Roman"/>
                <w:b/>
                <w:i/>
                <w:sz w:val="24"/>
                <w:szCs w:val="24"/>
              </w:rPr>
            </w:pPr>
            <w:bookmarkStart w:id="0" w:name="loai_2"/>
            <w:r w:rsidRPr="00F65A40">
              <w:rPr>
                <w:rFonts w:ascii="Times New Roman" w:eastAsia="Times New Roman" w:hAnsi="Times New Roman"/>
                <w:b/>
                <w:i/>
                <w:sz w:val="24"/>
                <w:szCs w:val="24"/>
              </w:rPr>
              <w:t>Nơi nhận:</w:t>
            </w:r>
          </w:p>
          <w:p w:rsidR="00713F33" w:rsidRPr="00713F33" w:rsidRDefault="009235FB" w:rsidP="00713F33">
            <w:pPr>
              <w:spacing w:after="0" w:line="240" w:lineRule="auto"/>
              <w:rPr>
                <w:rFonts w:ascii="Times New Roman" w:hAnsi="Times New Roman"/>
                <w:lang w:val="pt-BR"/>
              </w:rPr>
            </w:pPr>
            <w:r w:rsidRPr="00713F33">
              <w:rPr>
                <w:rFonts w:ascii="Times New Roman" w:hAnsi="Times New Roman"/>
                <w:spacing w:val="-6"/>
              </w:rPr>
              <w:t xml:space="preserve">- </w:t>
            </w:r>
            <w:r w:rsidR="00713F33" w:rsidRPr="00713F33">
              <w:rPr>
                <w:rFonts w:ascii="Times New Roman" w:hAnsi="Times New Roman"/>
                <w:lang w:val="pt-BR"/>
              </w:rPr>
              <w:t xml:space="preserve">UBTVQH; Ban CTĐB;                                          </w:t>
            </w:r>
          </w:p>
          <w:p w:rsidR="00713F33" w:rsidRPr="00713F33" w:rsidRDefault="00713F33" w:rsidP="00713F33">
            <w:pPr>
              <w:spacing w:after="0" w:line="240" w:lineRule="auto"/>
              <w:rPr>
                <w:rFonts w:ascii="Times New Roman" w:hAnsi="Times New Roman"/>
                <w:lang w:val="pt-BR"/>
              </w:rPr>
            </w:pPr>
            <w:r w:rsidRPr="00713F33">
              <w:rPr>
                <w:rFonts w:ascii="Times New Roman" w:hAnsi="Times New Roman"/>
                <w:lang w:val="pt-BR"/>
              </w:rPr>
              <w:t>- Chính phủ;</w:t>
            </w:r>
          </w:p>
          <w:p w:rsidR="00713F33" w:rsidRPr="00713F33" w:rsidRDefault="00713F33" w:rsidP="00713F33">
            <w:pPr>
              <w:spacing w:after="0" w:line="240" w:lineRule="auto"/>
              <w:rPr>
                <w:rFonts w:ascii="Times New Roman" w:hAnsi="Times New Roman"/>
                <w:lang w:val="pt-BR"/>
              </w:rPr>
            </w:pPr>
            <w:r w:rsidRPr="00713F33">
              <w:rPr>
                <w:rFonts w:ascii="Times New Roman" w:hAnsi="Times New Roman"/>
                <w:lang w:val="pt-BR"/>
              </w:rPr>
              <w:t>- Vụ pháp chế-BTC;</w:t>
            </w:r>
          </w:p>
          <w:p w:rsidR="00713F33" w:rsidRPr="00713F33" w:rsidRDefault="00713F33" w:rsidP="00713F33">
            <w:pPr>
              <w:spacing w:after="0" w:line="240" w:lineRule="auto"/>
              <w:rPr>
                <w:rFonts w:ascii="Times New Roman" w:hAnsi="Times New Roman"/>
                <w:lang w:val="pt-BR"/>
              </w:rPr>
            </w:pPr>
            <w:r w:rsidRPr="00713F33">
              <w:rPr>
                <w:rFonts w:ascii="Times New Roman" w:hAnsi="Times New Roman"/>
                <w:lang w:val="pt-BR"/>
              </w:rPr>
              <w:t>- Cục kiểm tra VBQPPL-BTP;</w:t>
            </w:r>
          </w:p>
          <w:p w:rsidR="00713F33" w:rsidRPr="00713F33" w:rsidRDefault="00713F33" w:rsidP="00713F33">
            <w:pPr>
              <w:spacing w:after="0" w:line="240" w:lineRule="auto"/>
              <w:rPr>
                <w:rFonts w:ascii="Times New Roman" w:hAnsi="Times New Roman"/>
                <w:lang w:val="pt-BR"/>
              </w:rPr>
            </w:pPr>
            <w:r w:rsidRPr="00713F33">
              <w:rPr>
                <w:rFonts w:ascii="Times New Roman" w:hAnsi="Times New Roman"/>
                <w:lang w:val="pt-BR"/>
              </w:rPr>
              <w:t>- TT.Tỉnh ủy;</w:t>
            </w:r>
          </w:p>
          <w:p w:rsidR="00713F33" w:rsidRPr="00713F33" w:rsidRDefault="00713F33" w:rsidP="00713F33">
            <w:pPr>
              <w:spacing w:after="0" w:line="240" w:lineRule="auto"/>
              <w:rPr>
                <w:rFonts w:ascii="Times New Roman" w:hAnsi="Times New Roman"/>
                <w:lang w:val="pt-BR"/>
              </w:rPr>
            </w:pPr>
            <w:r w:rsidRPr="00713F33">
              <w:rPr>
                <w:rFonts w:ascii="Times New Roman" w:hAnsi="Times New Roman"/>
                <w:lang w:val="pt-BR"/>
              </w:rPr>
              <w:t>- Đoàn ĐBQH tỉnh;</w:t>
            </w:r>
          </w:p>
          <w:p w:rsidR="00713F33" w:rsidRPr="00713F33" w:rsidRDefault="00713F33" w:rsidP="00713F33">
            <w:pPr>
              <w:spacing w:after="0" w:line="240" w:lineRule="auto"/>
              <w:rPr>
                <w:rFonts w:ascii="Times New Roman" w:hAnsi="Times New Roman"/>
                <w:lang w:val="pt-BR"/>
              </w:rPr>
            </w:pPr>
            <w:r w:rsidRPr="00713F33">
              <w:rPr>
                <w:rFonts w:ascii="Times New Roman" w:hAnsi="Times New Roman"/>
                <w:lang w:val="pt-BR"/>
              </w:rPr>
              <w:t>- TT.HĐND, UBND, UBMTTQVN tỉnh,</w:t>
            </w:r>
          </w:p>
          <w:p w:rsidR="00713F33" w:rsidRPr="00713F33" w:rsidRDefault="00713F33" w:rsidP="00713F33">
            <w:pPr>
              <w:spacing w:after="0" w:line="240" w:lineRule="auto"/>
              <w:rPr>
                <w:rFonts w:ascii="Times New Roman" w:hAnsi="Times New Roman"/>
                <w:lang w:val="pt-BR"/>
              </w:rPr>
            </w:pPr>
            <w:r w:rsidRPr="00713F33">
              <w:rPr>
                <w:rFonts w:ascii="Times New Roman" w:hAnsi="Times New Roman"/>
                <w:lang w:val="pt-BR"/>
              </w:rPr>
              <w:t xml:space="preserve">- Viện KSND, TAND, Cục THADS tỉnh; </w:t>
            </w:r>
          </w:p>
          <w:p w:rsidR="00713F33" w:rsidRPr="00713F33" w:rsidRDefault="00713F33" w:rsidP="00713F33">
            <w:pPr>
              <w:spacing w:after="0" w:line="240" w:lineRule="auto"/>
              <w:rPr>
                <w:rFonts w:ascii="Times New Roman" w:hAnsi="Times New Roman"/>
                <w:lang w:val="pt-BR"/>
              </w:rPr>
            </w:pPr>
            <w:r w:rsidRPr="00713F33">
              <w:rPr>
                <w:rFonts w:ascii="Times New Roman" w:hAnsi="Times New Roman"/>
                <w:lang w:val="pt-BR"/>
              </w:rPr>
              <w:t>- Các đại biểu HĐND tỉnh;</w:t>
            </w:r>
          </w:p>
          <w:p w:rsidR="00713F33" w:rsidRPr="00713F33" w:rsidRDefault="00713F33" w:rsidP="00713F33">
            <w:pPr>
              <w:spacing w:after="0" w:line="240" w:lineRule="auto"/>
              <w:rPr>
                <w:rFonts w:ascii="Times New Roman" w:hAnsi="Times New Roman"/>
                <w:lang w:val="pt-BR"/>
              </w:rPr>
            </w:pPr>
            <w:r w:rsidRPr="00713F33">
              <w:rPr>
                <w:rFonts w:ascii="Times New Roman" w:hAnsi="Times New Roman"/>
                <w:lang w:val="pt-BR"/>
              </w:rPr>
              <w:t>- VP: Tỉnh ủy, HĐND, UBND, Đ.ĐBQH tỉnh;</w:t>
            </w:r>
            <w:r w:rsidRPr="00713F33">
              <w:rPr>
                <w:rFonts w:ascii="Times New Roman" w:hAnsi="Times New Roman"/>
                <w:lang w:val="pt-BR"/>
              </w:rPr>
              <w:tab/>
            </w:r>
          </w:p>
          <w:p w:rsidR="00713F33" w:rsidRPr="00713F33" w:rsidRDefault="00713F33" w:rsidP="00713F33">
            <w:pPr>
              <w:spacing w:after="0" w:line="240" w:lineRule="auto"/>
              <w:rPr>
                <w:rFonts w:ascii="Times New Roman" w:hAnsi="Times New Roman"/>
                <w:lang w:val="pt-BR"/>
              </w:rPr>
            </w:pPr>
            <w:r w:rsidRPr="00713F33">
              <w:rPr>
                <w:rFonts w:ascii="Times New Roman" w:hAnsi="Times New Roman"/>
                <w:lang w:val="pt-BR"/>
              </w:rPr>
              <w:t>- Các sở, ban, ngành, đoàn thể tỉnh;</w:t>
            </w:r>
          </w:p>
          <w:p w:rsidR="00713F33" w:rsidRPr="00713F33" w:rsidRDefault="00713F33" w:rsidP="00713F33">
            <w:pPr>
              <w:spacing w:after="0" w:line="240" w:lineRule="auto"/>
              <w:rPr>
                <w:rFonts w:ascii="Times New Roman" w:hAnsi="Times New Roman"/>
                <w:lang w:val="pt-BR"/>
              </w:rPr>
            </w:pPr>
            <w:r w:rsidRPr="00713F33">
              <w:rPr>
                <w:rFonts w:ascii="Times New Roman" w:hAnsi="Times New Roman"/>
                <w:lang w:val="pt-BR"/>
              </w:rPr>
              <w:t>- TT.HĐND, UBND, UBMT huyện, tx,tp;</w:t>
            </w:r>
          </w:p>
          <w:p w:rsidR="00713F33" w:rsidRPr="00713F33" w:rsidRDefault="00713F33" w:rsidP="00713F33">
            <w:pPr>
              <w:spacing w:after="0" w:line="240" w:lineRule="auto"/>
              <w:rPr>
                <w:rFonts w:ascii="Times New Roman" w:hAnsi="Times New Roman"/>
                <w:lang w:val="pt-BR"/>
              </w:rPr>
            </w:pPr>
            <w:r w:rsidRPr="00713F33">
              <w:rPr>
                <w:rFonts w:ascii="Times New Roman" w:hAnsi="Times New Roman"/>
                <w:lang w:val="pt-BR"/>
              </w:rPr>
              <w:t>- Báo PY, Đài PT-THPY;</w:t>
            </w:r>
          </w:p>
          <w:p w:rsidR="00713F33" w:rsidRPr="00713F33" w:rsidRDefault="00713F33" w:rsidP="00713F33">
            <w:pPr>
              <w:spacing w:after="0" w:line="240" w:lineRule="auto"/>
              <w:rPr>
                <w:rFonts w:ascii="Times New Roman" w:hAnsi="Times New Roman"/>
                <w:lang w:val="pt-BR"/>
              </w:rPr>
            </w:pPr>
            <w:r w:rsidRPr="00713F33">
              <w:rPr>
                <w:rFonts w:ascii="Times New Roman" w:hAnsi="Times New Roman"/>
                <w:lang w:val="pt-BR"/>
              </w:rPr>
              <w:t>- Trung tâm thông tin và Công báo tỉnh;</w:t>
            </w:r>
          </w:p>
          <w:p w:rsidR="00713F33" w:rsidRPr="00713F33" w:rsidRDefault="00713F33" w:rsidP="00713F33">
            <w:pPr>
              <w:spacing w:after="0" w:line="240" w:lineRule="auto"/>
              <w:rPr>
                <w:rFonts w:ascii="Times New Roman" w:hAnsi="Times New Roman"/>
                <w:lang w:val="pt-BR"/>
              </w:rPr>
            </w:pPr>
            <w:r w:rsidRPr="00713F33">
              <w:rPr>
                <w:rFonts w:ascii="Times New Roman" w:hAnsi="Times New Roman"/>
                <w:lang w:val="pt-BR"/>
              </w:rPr>
              <w:t>- Trang TTĐT HĐND tỉnh;</w:t>
            </w:r>
          </w:p>
          <w:p w:rsidR="009235FB" w:rsidRPr="005C5B31" w:rsidRDefault="00713F33" w:rsidP="00713F33">
            <w:pPr>
              <w:spacing w:after="0" w:line="240" w:lineRule="auto"/>
              <w:jc w:val="both"/>
              <w:rPr>
                <w:rFonts w:ascii="Times New Roman" w:eastAsia="Times New Roman" w:hAnsi="Times New Roman"/>
                <w:sz w:val="28"/>
                <w:szCs w:val="28"/>
              </w:rPr>
            </w:pPr>
            <w:r w:rsidRPr="00713F33">
              <w:rPr>
                <w:rFonts w:ascii="Times New Roman" w:hAnsi="Times New Roman"/>
                <w:lang w:val="pt-BR"/>
              </w:rPr>
              <w:t>- Lưu: VT, HSKH</w:t>
            </w:r>
            <w:r w:rsidR="000A7EFB">
              <w:rPr>
                <w:rFonts w:ascii="Times New Roman" w:hAnsi="Times New Roman"/>
                <w:lang w:val="pt-BR"/>
              </w:rPr>
              <w:t>.</w:t>
            </w:r>
          </w:p>
        </w:tc>
        <w:tc>
          <w:tcPr>
            <w:tcW w:w="4644" w:type="dxa"/>
            <w:shd w:val="clear" w:color="auto" w:fill="auto"/>
          </w:tcPr>
          <w:p w:rsidR="009235FB" w:rsidRDefault="009235FB" w:rsidP="00DF4D88">
            <w:pPr>
              <w:spacing w:before="120" w:after="120" w:line="240" w:lineRule="auto"/>
              <w:jc w:val="center"/>
              <w:rPr>
                <w:rFonts w:ascii="Times New Roman" w:eastAsia="Times New Roman" w:hAnsi="Times New Roman"/>
                <w:b/>
                <w:sz w:val="28"/>
                <w:szCs w:val="28"/>
              </w:rPr>
            </w:pPr>
            <w:r w:rsidRPr="005C5B31">
              <w:rPr>
                <w:rFonts w:ascii="Times New Roman" w:eastAsia="Times New Roman" w:hAnsi="Times New Roman"/>
                <w:b/>
                <w:sz w:val="28"/>
                <w:szCs w:val="28"/>
              </w:rPr>
              <w:t>CHỦ TỊCH</w:t>
            </w:r>
          </w:p>
          <w:p w:rsidR="009235FB" w:rsidRDefault="009235FB" w:rsidP="00DF4D88">
            <w:pPr>
              <w:spacing w:before="120" w:after="120" w:line="240" w:lineRule="auto"/>
              <w:jc w:val="center"/>
              <w:rPr>
                <w:rFonts w:ascii="Times New Roman" w:eastAsia="Times New Roman" w:hAnsi="Times New Roman"/>
                <w:b/>
                <w:sz w:val="28"/>
                <w:szCs w:val="28"/>
              </w:rPr>
            </w:pPr>
          </w:p>
          <w:p w:rsidR="009235FB" w:rsidRDefault="009235FB" w:rsidP="00DF4D88">
            <w:pPr>
              <w:spacing w:before="120" w:after="120" w:line="240" w:lineRule="auto"/>
              <w:jc w:val="center"/>
              <w:rPr>
                <w:rFonts w:ascii="Times New Roman" w:eastAsia="Times New Roman" w:hAnsi="Times New Roman"/>
                <w:b/>
                <w:sz w:val="28"/>
                <w:szCs w:val="28"/>
              </w:rPr>
            </w:pPr>
          </w:p>
          <w:p w:rsidR="009235FB" w:rsidRDefault="009730E6" w:rsidP="00DF4D88">
            <w:pPr>
              <w:spacing w:before="120"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Đã ký</w:t>
            </w:r>
          </w:p>
          <w:p w:rsidR="009235FB" w:rsidRDefault="009235FB" w:rsidP="00DF4D88">
            <w:pPr>
              <w:spacing w:before="120" w:after="120" w:line="240" w:lineRule="auto"/>
              <w:jc w:val="center"/>
              <w:rPr>
                <w:rFonts w:ascii="Times New Roman" w:eastAsia="Times New Roman" w:hAnsi="Times New Roman"/>
                <w:b/>
                <w:sz w:val="28"/>
                <w:szCs w:val="28"/>
              </w:rPr>
            </w:pPr>
          </w:p>
          <w:p w:rsidR="009235FB" w:rsidRDefault="009235FB" w:rsidP="00DF4D88">
            <w:pPr>
              <w:spacing w:before="120" w:after="120" w:line="240" w:lineRule="auto"/>
              <w:jc w:val="center"/>
              <w:rPr>
                <w:rFonts w:ascii="Times New Roman" w:eastAsia="Times New Roman" w:hAnsi="Times New Roman"/>
                <w:b/>
                <w:sz w:val="28"/>
                <w:szCs w:val="28"/>
              </w:rPr>
            </w:pPr>
          </w:p>
          <w:p w:rsidR="009235FB" w:rsidRDefault="009235FB" w:rsidP="00DF4D88">
            <w:pPr>
              <w:spacing w:before="120" w:after="120" w:line="240" w:lineRule="auto"/>
              <w:jc w:val="center"/>
              <w:rPr>
                <w:rFonts w:ascii="Times New Roman" w:eastAsia="Times New Roman" w:hAnsi="Times New Roman"/>
                <w:b/>
                <w:sz w:val="28"/>
                <w:szCs w:val="28"/>
              </w:rPr>
            </w:pPr>
          </w:p>
          <w:p w:rsidR="009235FB" w:rsidRDefault="009235FB" w:rsidP="00DF4D88">
            <w:pPr>
              <w:spacing w:before="120"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Huỳnh Tấn Việt</w:t>
            </w:r>
          </w:p>
          <w:p w:rsidR="009235FB" w:rsidRDefault="009235FB" w:rsidP="00DF4D88">
            <w:pPr>
              <w:spacing w:before="120"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w:t>
            </w:r>
          </w:p>
          <w:p w:rsidR="009235FB" w:rsidRPr="005C5B31" w:rsidRDefault="009235FB" w:rsidP="00DF4D88">
            <w:pPr>
              <w:spacing w:before="120" w:after="120" w:line="240" w:lineRule="auto"/>
              <w:rPr>
                <w:rFonts w:ascii="Times New Roman" w:eastAsia="Times New Roman" w:hAnsi="Times New Roman"/>
                <w:b/>
                <w:sz w:val="28"/>
                <w:szCs w:val="28"/>
              </w:rPr>
            </w:pPr>
          </w:p>
        </w:tc>
      </w:tr>
    </w:tbl>
    <w:p w:rsidR="009235FB" w:rsidRDefault="009235FB" w:rsidP="009235FB">
      <w:pPr>
        <w:shd w:val="clear" w:color="auto" w:fill="FFFFFF"/>
        <w:spacing w:before="60" w:after="60" w:line="234" w:lineRule="atLeast"/>
        <w:jc w:val="center"/>
        <w:rPr>
          <w:rFonts w:ascii="Times New Roman" w:eastAsia="Times New Roman" w:hAnsi="Times New Roman"/>
          <w:b/>
          <w:sz w:val="28"/>
          <w:szCs w:val="28"/>
        </w:rPr>
        <w:sectPr w:rsidR="009235FB" w:rsidSect="005A3FD6">
          <w:headerReference w:type="default" r:id="rId6"/>
          <w:pgSz w:w="11907" w:h="16840" w:code="9"/>
          <w:pgMar w:top="1440" w:right="992" w:bottom="1134" w:left="1440" w:header="709" w:footer="709" w:gutter="0"/>
          <w:pgNumType w:start="1"/>
          <w:cols w:space="708"/>
          <w:titlePg/>
          <w:docGrid w:linePitch="360"/>
        </w:sectPr>
      </w:pPr>
    </w:p>
    <w:bookmarkEnd w:id="0"/>
    <w:p w:rsidR="005A3FD6" w:rsidRPr="005A3FD6" w:rsidRDefault="005A3FD6" w:rsidP="005A3FD6">
      <w:pPr>
        <w:spacing w:after="0" w:line="240" w:lineRule="auto"/>
        <w:ind w:right="-130"/>
        <w:jc w:val="center"/>
        <w:rPr>
          <w:rFonts w:ascii="Times New Roman" w:eastAsia="Times New Roman" w:hAnsi="Times New Roman"/>
          <w:b/>
          <w:sz w:val="28"/>
          <w:szCs w:val="28"/>
        </w:rPr>
      </w:pPr>
      <w:r w:rsidRPr="005A3FD6">
        <w:rPr>
          <w:rFonts w:ascii="Times New Roman" w:eastAsia="Times New Roman" w:hAnsi="Times New Roman"/>
          <w:b/>
          <w:sz w:val="28"/>
          <w:szCs w:val="28"/>
        </w:rPr>
        <w:lastRenderedPageBreak/>
        <w:t>HỘI ĐỒNG NHÂN DÂN</w:t>
      </w:r>
    </w:p>
    <w:p w:rsidR="005A3FD6" w:rsidRPr="005A3FD6" w:rsidRDefault="005A3FD6" w:rsidP="005A3FD6">
      <w:pPr>
        <w:spacing w:after="0" w:line="240" w:lineRule="auto"/>
        <w:jc w:val="center"/>
        <w:rPr>
          <w:rFonts w:ascii="Times New Roman" w:eastAsia="Times New Roman" w:hAnsi="Times New Roman"/>
          <w:b/>
          <w:sz w:val="26"/>
          <w:szCs w:val="26"/>
        </w:rPr>
      </w:pPr>
      <w:r w:rsidRPr="005A3FD6">
        <w:rPr>
          <w:rFonts w:ascii="Times New Roman" w:eastAsia="Times New Roman" w:hAnsi="Times New Roman"/>
          <w:b/>
          <w:sz w:val="28"/>
          <w:szCs w:val="28"/>
        </w:rPr>
        <w:t>TỈNH PHÚ YÊN</w:t>
      </w:r>
    </w:p>
    <w:p w:rsidR="005A3FD6" w:rsidRPr="005A3FD6" w:rsidRDefault="005A3FD6" w:rsidP="005A3FD6">
      <w:pPr>
        <w:spacing w:after="0" w:line="240" w:lineRule="auto"/>
        <w:jc w:val="center"/>
        <w:rPr>
          <w:rFonts w:ascii="Times New Roman" w:eastAsia="Times New Roman" w:hAnsi="Times New Roman"/>
          <w:sz w:val="28"/>
          <w:szCs w:val="28"/>
        </w:rPr>
      </w:pPr>
      <w:r w:rsidRPr="005A3FD6">
        <w:rPr>
          <w:rFonts w:ascii="Times New Roman" w:eastAsia="Times New Roman" w:hAnsi="Times New Roman"/>
          <w:noProof/>
          <w:sz w:val="28"/>
          <w:szCs w:val="28"/>
        </w:rPr>
        <mc:AlternateContent>
          <mc:Choice Requires="wps">
            <w:drawing>
              <wp:anchor distT="0" distB="0" distL="114300" distR="114300" simplePos="0" relativeHeight="251664384" behindDoc="0" locked="0" layoutInCell="1" allowOverlap="1" wp14:anchorId="3C4E4B5C" wp14:editId="22ADE7CF">
                <wp:simplePos x="0" y="0"/>
                <wp:positionH relativeFrom="column">
                  <wp:posOffset>525145</wp:posOffset>
                </wp:positionH>
                <wp:positionV relativeFrom="paragraph">
                  <wp:posOffset>38100</wp:posOffset>
                </wp:positionV>
                <wp:extent cx="889000" cy="0"/>
                <wp:effectExtent l="5080" t="13970" r="1079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9D249"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3pt" to="111.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Vi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wslmkKHaSDKyH5kGes85+47lAwCiyFCqqRnJxenA88&#10;SD6EhGOlt0LK2HmpUF/g5WwyiwlOS8GCM4Q52xxKadGJhNmJXywKPI9hVh8Vi2AtJ2xzsz0R8mrD&#10;5VIFPKgE6Nys63D8WKbLzWKzmI6mk/lmNE2ravRxW05H8232NKs+VGVZZT8DtWyat4IxrgK7YVCz&#10;6d8Nwu3JXEfsPqp3GZK36FEvIDv8I+nYytC96xwcNLvs7NBimM0YfHtHYfgf92A/vvb1LwAAAP//&#10;AwBQSwMEFAAGAAgAAAAhAJW9O6LZAAAABgEAAA8AAABkcnMvZG93bnJldi54bWxMj8FOwzAQRO9I&#10;/IO1SFwq6mCkUoU4FQJy40IL4rqNlyQiXqex2wa+ni0XOD7NaPZtsZp8rw40xi6whet5Boq4Dq7j&#10;xsLrprpagooJ2WEfmCx8UYRVeX5WYO7CkV/osE6NkhGOOVpoUxpyrWPdksc4DwOxZB9h9JgEx0a7&#10;EY8y7nttsmyhPXYsF1oc6KGl+nO99xZi9Ua76ntWz7L3myaQ2T0+P6G1lxfT/R2oRFP6K8NJX9Sh&#10;FKdt2LOLqrewNLfStLCQjyQ25sTbX9Zlof/rlz8AAAD//wMAUEsBAi0AFAAGAAgAAAAhALaDOJL+&#10;AAAA4QEAABMAAAAAAAAAAAAAAAAAAAAAAFtDb250ZW50X1R5cGVzXS54bWxQSwECLQAUAAYACAAA&#10;ACEAOP0h/9YAAACUAQAACwAAAAAAAAAAAAAAAAAvAQAAX3JlbHMvLnJlbHNQSwECLQAUAAYACAAA&#10;ACEAukllYhwCAAA1BAAADgAAAAAAAAAAAAAAAAAuAgAAZHJzL2Uyb0RvYy54bWxQSwECLQAUAAYA&#10;CAAAACEAlb07otkAAAAGAQAADwAAAAAAAAAAAAAAAAB2BAAAZHJzL2Rvd25yZXYueG1sUEsFBgAA&#10;AAAEAAQA8wAAAHwFAAAAAA==&#10;"/>
            </w:pict>
          </mc:Fallback>
        </mc:AlternateContent>
      </w:r>
    </w:p>
    <w:p w:rsidR="005A3FD6" w:rsidRPr="005A3FD6" w:rsidRDefault="005A3FD6" w:rsidP="005A3FD6">
      <w:pPr>
        <w:spacing w:after="0" w:line="240" w:lineRule="auto"/>
        <w:ind w:right="-217"/>
        <w:jc w:val="center"/>
        <w:rPr>
          <w:rFonts w:ascii="Times New Roman" w:eastAsia="Times New Roman" w:hAnsi="Times New Roman"/>
          <w:b/>
          <w:sz w:val="28"/>
          <w:szCs w:val="28"/>
        </w:rPr>
      </w:pPr>
      <w:r w:rsidRPr="005A3FD6">
        <w:rPr>
          <w:rFonts w:ascii="Times New Roman" w:eastAsia="Times New Roman" w:hAnsi="Times New Roman"/>
          <w:b/>
          <w:sz w:val="28"/>
          <w:szCs w:val="28"/>
        </w:rPr>
        <w:lastRenderedPageBreak/>
        <w:t xml:space="preserve">CỘNG HOÀ XÃ HỘI CHỦ NGHĨA VIỆT </w:t>
      </w:r>
      <w:smartTag w:uri="urn:schemas-microsoft-com:office:smarttags" w:element="country-region">
        <w:smartTag w:uri="urn:schemas-microsoft-com:office:smarttags" w:element="place">
          <w:r w:rsidRPr="005A3FD6">
            <w:rPr>
              <w:rFonts w:ascii="Times New Roman" w:eastAsia="Times New Roman" w:hAnsi="Times New Roman"/>
              <w:b/>
              <w:sz w:val="28"/>
              <w:szCs w:val="28"/>
            </w:rPr>
            <w:t>NAM</w:t>
          </w:r>
        </w:smartTag>
      </w:smartTag>
    </w:p>
    <w:p w:rsidR="005A3FD6" w:rsidRPr="005A3FD6" w:rsidRDefault="005A3FD6" w:rsidP="005A3FD6">
      <w:pPr>
        <w:spacing w:after="0" w:line="240" w:lineRule="auto"/>
        <w:jc w:val="center"/>
        <w:rPr>
          <w:rFonts w:ascii="Times New Roman" w:eastAsia="Times New Roman" w:hAnsi="Times New Roman"/>
          <w:b/>
          <w:sz w:val="28"/>
          <w:szCs w:val="28"/>
        </w:rPr>
        <w:sectPr w:rsidR="005A3FD6" w:rsidRPr="005A3FD6" w:rsidSect="000925C2">
          <w:pgSz w:w="11907" w:h="16840" w:code="9"/>
          <w:pgMar w:top="851" w:right="1134" w:bottom="1134" w:left="1701" w:header="709" w:footer="181" w:gutter="0"/>
          <w:cols w:num="2" w:space="144" w:equalWidth="0">
            <w:col w:w="2989" w:space="420"/>
            <w:col w:w="5663"/>
          </w:cols>
          <w:docGrid w:linePitch="381"/>
        </w:sectPr>
      </w:pPr>
      <w:r w:rsidRPr="005A3FD6">
        <w:rPr>
          <w:rFonts w:ascii="Times New Roman" w:eastAsia="Times New Roman" w:hAnsi="Times New Roman"/>
          <w:b/>
          <w:noProof/>
          <w:sz w:val="28"/>
          <w:szCs w:val="28"/>
        </w:rPr>
        <mc:AlternateContent>
          <mc:Choice Requires="wps">
            <w:drawing>
              <wp:anchor distT="0" distB="0" distL="114300" distR="114300" simplePos="0" relativeHeight="251665408" behindDoc="0" locked="0" layoutInCell="1" allowOverlap="1" wp14:anchorId="04A2AC72" wp14:editId="6FBE4663">
                <wp:simplePos x="0" y="0"/>
                <wp:positionH relativeFrom="column">
                  <wp:posOffset>728345</wp:posOffset>
                </wp:positionH>
                <wp:positionV relativeFrom="paragraph">
                  <wp:posOffset>246380</wp:posOffset>
                </wp:positionV>
                <wp:extent cx="2133600" cy="0"/>
                <wp:effectExtent l="10795" t="8890" r="825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14EBB"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19.4pt" to="225.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Me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V50GkwroDwSm1tqJSe1M68aPrdIaWrjqiWR76vZwMgWchI3qSEjTNw2374&#10;rBnEkIPXUbRTY/sACXKgU+zN+d4bfvKIwuE4m0xm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Jj5cY3AAAAAkBAAAPAAAAZHJzL2Rvd25yZXYueG1sTI/NTsMwEITv&#10;SLyDtUhcKmr3B6hCnAoBuXGhgLhu4yWJiNdp7LaBp2cRBzjO7KfZmXw9+k4daIhtYAuzqQFFXAXX&#10;cm3h5bm8WIGKCdlhF5gsfFKEdXF6kmPmwpGf6LBJtZIQjhlaaFLqM61j1ZDHOA09sdzew+AxiRxq&#10;7QY8Srjv9NyYK+2xZfnQYE93DVUfm723EMtX2pVfk2pi3hZ1oPnu/vEBrT0/G29vQCUa0x8MP/Wl&#10;OhTSaRv27KLqRM+W14JaWKxkggDLSyPG9tfQRa7/Lyi+AQAA//8DAFBLAQItABQABgAIAAAAIQC2&#10;gziS/gAAAOEBAAATAAAAAAAAAAAAAAAAAAAAAABbQ29udGVudF9UeXBlc10ueG1sUEsBAi0AFAAG&#10;AAgAAAAhADj9If/WAAAAlAEAAAsAAAAAAAAAAAAAAAAALwEAAF9yZWxzLy5yZWxzUEsBAi0AFAAG&#10;AAgAAAAhACRNEx4dAgAANgQAAA4AAAAAAAAAAAAAAAAALgIAAGRycy9lMm9Eb2MueG1sUEsBAi0A&#10;FAAGAAgAAAAhAMmPlxjcAAAACQEAAA8AAAAAAAAAAAAAAAAAdwQAAGRycy9kb3ducmV2LnhtbFBL&#10;BQYAAAAABAAEAPMAAACABQAAAAA=&#10;"/>
            </w:pict>
          </mc:Fallback>
        </mc:AlternateContent>
      </w:r>
      <w:r w:rsidRPr="005A3FD6">
        <w:rPr>
          <w:rFonts w:ascii="Times New Roman" w:eastAsia="Times New Roman" w:hAnsi="Times New Roman"/>
          <w:b/>
          <w:sz w:val="28"/>
          <w:szCs w:val="28"/>
        </w:rPr>
        <w:t>Độc lập - Tự do - Hạnh phúc</w:t>
      </w:r>
    </w:p>
    <w:p w:rsidR="005A3FD6" w:rsidRPr="005A3FD6" w:rsidRDefault="005A3FD6" w:rsidP="005A3FD6">
      <w:pPr>
        <w:spacing w:after="0" w:line="240" w:lineRule="auto"/>
        <w:jc w:val="center"/>
        <w:rPr>
          <w:rFonts w:ascii="Times New Roman" w:eastAsia="Times New Roman" w:hAnsi="Times New Roman"/>
          <w:sz w:val="28"/>
          <w:szCs w:val="28"/>
        </w:rPr>
      </w:pPr>
    </w:p>
    <w:p w:rsidR="005A3FD6" w:rsidRPr="005A3FD6" w:rsidRDefault="005A3FD6" w:rsidP="005A3FD6">
      <w:pPr>
        <w:spacing w:after="0" w:line="240" w:lineRule="auto"/>
        <w:jc w:val="center"/>
        <w:rPr>
          <w:rFonts w:ascii="Times New Roman" w:eastAsia="Times New Roman" w:hAnsi="Times New Roman"/>
          <w:b/>
          <w:sz w:val="28"/>
          <w:szCs w:val="28"/>
        </w:rPr>
      </w:pPr>
      <w:r w:rsidRPr="005A3FD6">
        <w:rPr>
          <w:rFonts w:ascii="Times New Roman" w:eastAsia="Times New Roman" w:hAnsi="Times New Roman"/>
          <w:b/>
          <w:sz w:val="28"/>
          <w:szCs w:val="28"/>
        </w:rPr>
        <w:t>QUY ĐỊNH</w:t>
      </w:r>
    </w:p>
    <w:p w:rsidR="005A3FD6" w:rsidRDefault="005A3FD6" w:rsidP="005A3FD6">
      <w:pPr>
        <w:spacing w:after="0" w:line="240" w:lineRule="auto"/>
        <w:jc w:val="center"/>
        <w:rPr>
          <w:rFonts w:ascii="Times New Roman" w:eastAsia="Times New Roman" w:hAnsi="Times New Roman"/>
          <w:b/>
          <w:sz w:val="28"/>
          <w:szCs w:val="28"/>
        </w:rPr>
      </w:pPr>
      <w:r w:rsidRPr="00F65A40">
        <w:rPr>
          <w:rFonts w:ascii="Times New Roman" w:eastAsia="Times New Roman" w:hAnsi="Times New Roman"/>
          <w:b/>
          <w:sz w:val="28"/>
          <w:szCs w:val="28"/>
        </w:rPr>
        <w:t xml:space="preserve">Mức thu phí bảo vệ môi trường đối với </w:t>
      </w:r>
    </w:p>
    <w:p w:rsidR="005A3FD6" w:rsidRPr="005A3FD6" w:rsidRDefault="005A3FD6" w:rsidP="005A3FD6">
      <w:pPr>
        <w:spacing w:after="0" w:line="240" w:lineRule="auto"/>
        <w:jc w:val="center"/>
        <w:rPr>
          <w:rFonts w:ascii="Times New Roman" w:eastAsia="Times New Roman" w:hAnsi="Times New Roman"/>
          <w:b/>
          <w:sz w:val="28"/>
          <w:szCs w:val="28"/>
        </w:rPr>
      </w:pPr>
      <w:r w:rsidRPr="00F65A40">
        <w:rPr>
          <w:rFonts w:ascii="Times New Roman" w:eastAsia="Times New Roman" w:hAnsi="Times New Roman"/>
          <w:b/>
          <w:sz w:val="28"/>
          <w:szCs w:val="28"/>
        </w:rPr>
        <w:t>khai thác khoáng sản trên địa bàn tỉnh</w:t>
      </w:r>
    </w:p>
    <w:p w:rsidR="005A3FD6" w:rsidRPr="005A3FD6" w:rsidRDefault="005A3FD6" w:rsidP="005A3FD6">
      <w:pPr>
        <w:widowControl w:val="0"/>
        <w:spacing w:after="0" w:line="240" w:lineRule="auto"/>
        <w:jc w:val="center"/>
        <w:rPr>
          <w:rFonts w:ascii="Times New Roman" w:hAnsi="Times New Roman"/>
          <w:i/>
          <w:sz w:val="28"/>
          <w:szCs w:val="26"/>
        </w:rPr>
      </w:pPr>
      <w:r w:rsidRPr="005A3FD6">
        <w:rPr>
          <w:rFonts w:ascii="Times New Roman" w:hAnsi="Times New Roman"/>
          <w:i/>
          <w:sz w:val="28"/>
          <w:szCs w:val="26"/>
        </w:rPr>
        <w:t xml:space="preserve"> (Ban hành kèm theo Nghị quyết số</w:t>
      </w:r>
      <w:r w:rsidR="00491C49">
        <w:rPr>
          <w:rFonts w:ascii="Times New Roman" w:hAnsi="Times New Roman"/>
          <w:i/>
          <w:sz w:val="28"/>
          <w:szCs w:val="26"/>
        </w:rPr>
        <w:t xml:space="preserve"> 04</w:t>
      </w:r>
      <w:r w:rsidRPr="005A3FD6">
        <w:rPr>
          <w:rFonts w:ascii="Times New Roman" w:hAnsi="Times New Roman"/>
          <w:i/>
          <w:sz w:val="28"/>
          <w:szCs w:val="26"/>
        </w:rPr>
        <w:t xml:space="preserve">/2017/NQ-HĐND </w:t>
      </w:r>
      <w:r w:rsidR="00491C49">
        <w:rPr>
          <w:rFonts w:ascii="Times New Roman" w:hAnsi="Times New Roman"/>
          <w:i/>
          <w:sz w:val="28"/>
          <w:szCs w:val="26"/>
        </w:rPr>
        <w:t>ngày 19</w:t>
      </w:r>
      <w:r w:rsidR="0012560C">
        <w:rPr>
          <w:rFonts w:ascii="Times New Roman" w:hAnsi="Times New Roman"/>
          <w:i/>
          <w:sz w:val="28"/>
          <w:szCs w:val="26"/>
        </w:rPr>
        <w:t>/7/2017</w:t>
      </w:r>
    </w:p>
    <w:p w:rsidR="005A3FD6" w:rsidRPr="005A3FD6" w:rsidRDefault="005A3FD6" w:rsidP="005A3FD6">
      <w:pPr>
        <w:widowControl w:val="0"/>
        <w:spacing w:after="0" w:line="240" w:lineRule="auto"/>
        <w:jc w:val="center"/>
        <w:rPr>
          <w:rFonts w:ascii="Times New Roman" w:hAnsi="Times New Roman"/>
          <w:i/>
          <w:sz w:val="28"/>
          <w:szCs w:val="26"/>
        </w:rPr>
      </w:pPr>
      <w:r w:rsidRPr="005A3FD6">
        <w:rPr>
          <w:rFonts w:ascii="Times New Roman" w:hAnsi="Times New Roman"/>
          <w:i/>
          <w:sz w:val="28"/>
          <w:szCs w:val="26"/>
        </w:rPr>
        <w:t>của Hội đồng nhân dân tỉnh Phú Yên)</w:t>
      </w:r>
    </w:p>
    <w:p w:rsidR="005A3FD6" w:rsidRPr="005A3FD6" w:rsidRDefault="005A3FD6" w:rsidP="005A3FD6">
      <w:pPr>
        <w:widowControl w:val="0"/>
        <w:spacing w:after="0" w:line="240" w:lineRule="auto"/>
        <w:jc w:val="center"/>
        <w:rPr>
          <w:rFonts w:ascii="Times New Roman" w:hAnsi="Times New Roman"/>
          <w:sz w:val="26"/>
          <w:szCs w:val="26"/>
        </w:rPr>
      </w:pPr>
      <w:r w:rsidRPr="005A3FD6">
        <w:rPr>
          <w:rFonts w:ascii="Times New Roman" w:hAnsi="Times New Roman"/>
          <w:noProof/>
          <w:sz w:val="26"/>
          <w:szCs w:val="26"/>
        </w:rPr>
        <mc:AlternateContent>
          <mc:Choice Requires="wps">
            <w:drawing>
              <wp:anchor distT="0" distB="0" distL="114300" distR="114300" simplePos="0" relativeHeight="251666432" behindDoc="0" locked="0" layoutInCell="1" allowOverlap="1" wp14:anchorId="719F2DE9" wp14:editId="02B13DDB">
                <wp:simplePos x="0" y="0"/>
                <wp:positionH relativeFrom="column">
                  <wp:posOffset>2101850</wp:posOffset>
                </wp:positionH>
                <wp:positionV relativeFrom="paragraph">
                  <wp:posOffset>22556</wp:posOffset>
                </wp:positionV>
                <wp:extent cx="1685677" cy="7951"/>
                <wp:effectExtent l="0" t="0" r="29210" b="30480"/>
                <wp:wrapNone/>
                <wp:docPr id="2" name="Straight Connector 2"/>
                <wp:cNvGraphicFramePr/>
                <a:graphic xmlns:a="http://schemas.openxmlformats.org/drawingml/2006/main">
                  <a:graphicData uri="http://schemas.microsoft.com/office/word/2010/wordprocessingShape">
                    <wps:wsp>
                      <wps:cNvCnPr/>
                      <wps:spPr>
                        <a:xfrm flipV="1">
                          <a:off x="0" y="0"/>
                          <a:ext cx="1685677"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1CD1A1" id="Straight Connector 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65.5pt,1.8pt" to="298.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si2gEAAJUDAAAOAAAAZHJzL2Uyb0RvYy54bWysU8tu2zAQvBfoPxC8x7Id+FHBcg420kvR&#10;GkjS+4YiJQJ8gcta9t93SamG296K+kBwX+Od4Wj3dLGGnWVE7V3DF7M5Z9IJ32rXNfzt9flhyxkm&#10;cC0Y72TDrxL50/7jh90Qarn0vTetjIxAHNZDaHifUqirCkUvLeDMB+moqHy0kCiMXdVGGAjdmmo5&#10;n6+rwcc2RC8kImWPY5HvC75SUqRvSqFMzDScdkvljOV8z2e130HdRQi9FtMa8A9bWNCO/vQGdYQE&#10;7EfUf0FZLaJHr9JMeFt5pbSQhQOxWcz/YPPSQ5CFC4mD4SYT/j9Y8fV8iky3DV9y5sDSE72kCLrr&#10;Ezt450hAH9ky6zQErKn94E5xijCcYiZ9UdEyZXT4ThYoMhAxdikqX28qy0tigpKL9Xa13mw4E1Tb&#10;fFotMng1omS0EDF9lt6yfGm40S5rADWcv2AaW3+15LTzz9oYykNtHBsavn5c0UsLIDcpA4muNhA/&#10;dB1nYDqyqUixIKI3us3TeRiveDCRnYGcQgZr/fBKG3NmABMViEb5Tcv+NprXOQL243Ap5TaorU7k&#10;bqNtw7f308blqiz+nEhldUc98+3dt9cic5Ujevui0OTTbK77mO73X9P+JwAAAP//AwBQSwMEFAAG&#10;AAgAAAAhAGWJDVffAAAABwEAAA8AAABkcnMvZG93bnJldi54bWxMj8FOwzAQRO9I/IO1SNyoE0oj&#10;GuJUCIR6AzVQRG/beEki7HUUO23K12NOcNvRjGbeFqvJGnGgwXeOFaSzBARx7XTHjYK316erWxA+&#10;IGs0jknBiTysyvOzAnPtjryhQxUaEUvY56igDaHPpfR1Sxb9zPXE0ft0g8UQ5dBIPeAxllsjr5Mk&#10;kxY7jgst9vTQUv1VjVbB7rldr3E3bqeX91P6/SFN1T1ulbq8mO7vQASawl8YfvEjOpSRae9G1l4Y&#10;BfN5Gn8J8chARH+xzBYg9gpuliDLQv7nL38AAAD//wMAUEsBAi0AFAAGAAgAAAAhALaDOJL+AAAA&#10;4QEAABMAAAAAAAAAAAAAAAAAAAAAAFtDb250ZW50X1R5cGVzXS54bWxQSwECLQAUAAYACAAAACEA&#10;OP0h/9YAAACUAQAACwAAAAAAAAAAAAAAAAAvAQAAX3JlbHMvLnJlbHNQSwECLQAUAAYACAAAACEA&#10;CXjLItoBAACVAwAADgAAAAAAAAAAAAAAAAAuAgAAZHJzL2Uyb0RvYy54bWxQSwECLQAUAAYACAAA&#10;ACEAZYkNV98AAAAHAQAADwAAAAAAAAAAAAAAAAA0BAAAZHJzL2Rvd25yZXYueG1sUEsFBgAAAAAE&#10;AAQA8wAAAEAFAAAAAA==&#10;" strokecolor="windowText" strokeweight=".5pt">
                <v:stroke joinstyle="miter"/>
              </v:line>
            </w:pict>
          </mc:Fallback>
        </mc:AlternateContent>
      </w:r>
    </w:p>
    <w:p w:rsidR="005A3FD6" w:rsidRPr="005A3FD6" w:rsidRDefault="005A3FD6" w:rsidP="005A3FD6">
      <w:pPr>
        <w:spacing w:after="60" w:line="240" w:lineRule="auto"/>
        <w:ind w:firstLine="720"/>
        <w:jc w:val="both"/>
        <w:rPr>
          <w:rFonts w:ascii="Times New Roman" w:eastAsia="Times New Roman" w:hAnsi="Times New Roman"/>
          <w:b/>
          <w:spacing w:val="-6"/>
          <w:sz w:val="28"/>
          <w:szCs w:val="28"/>
        </w:rPr>
      </w:pPr>
    </w:p>
    <w:p w:rsidR="005A3FD6" w:rsidRPr="005A3FD6" w:rsidRDefault="005A3FD6" w:rsidP="005A3FD6">
      <w:pPr>
        <w:spacing w:after="60" w:line="240" w:lineRule="auto"/>
        <w:ind w:firstLine="720"/>
        <w:jc w:val="both"/>
        <w:rPr>
          <w:rFonts w:ascii="Times New Roman" w:eastAsia="Times New Roman" w:hAnsi="Times New Roman"/>
          <w:b/>
          <w:spacing w:val="-6"/>
          <w:sz w:val="28"/>
          <w:szCs w:val="28"/>
        </w:rPr>
      </w:pPr>
      <w:r w:rsidRPr="005A3FD6">
        <w:rPr>
          <w:rFonts w:ascii="Times New Roman" w:eastAsia="Times New Roman" w:hAnsi="Times New Roman"/>
          <w:b/>
          <w:spacing w:val="-6"/>
          <w:sz w:val="28"/>
          <w:szCs w:val="28"/>
        </w:rPr>
        <w:t xml:space="preserve">Điều 1. Phạm vi điều chỉnh và đối tượng áp dụng </w:t>
      </w:r>
    </w:p>
    <w:p w:rsidR="005A3FD6" w:rsidRPr="00F65A40" w:rsidRDefault="005A3FD6" w:rsidP="005A3FD6">
      <w:pPr>
        <w:spacing w:before="120" w:after="120" w:line="240" w:lineRule="auto"/>
        <w:ind w:firstLine="720"/>
        <w:jc w:val="both"/>
        <w:rPr>
          <w:rFonts w:ascii="Times New Roman" w:eastAsia="Times New Roman" w:hAnsi="Times New Roman"/>
          <w:b/>
          <w:sz w:val="28"/>
          <w:szCs w:val="28"/>
        </w:rPr>
      </w:pPr>
      <w:r w:rsidRPr="00F65A40">
        <w:rPr>
          <w:rFonts w:ascii="Times New Roman" w:eastAsia="Times New Roman" w:hAnsi="Times New Roman"/>
          <w:sz w:val="28"/>
          <w:szCs w:val="28"/>
        </w:rPr>
        <w:t>1. Phạm vi điều chỉnh:</w:t>
      </w:r>
    </w:p>
    <w:p w:rsidR="005A3FD6" w:rsidRPr="00F65A40" w:rsidRDefault="005A3FD6" w:rsidP="005A3FD6">
      <w:pPr>
        <w:spacing w:before="120" w:after="120" w:line="240" w:lineRule="auto"/>
        <w:ind w:firstLine="720"/>
        <w:jc w:val="both"/>
        <w:rPr>
          <w:rFonts w:ascii="Times New Roman" w:eastAsia="Times New Roman" w:hAnsi="Times New Roman"/>
          <w:sz w:val="28"/>
          <w:szCs w:val="28"/>
        </w:rPr>
      </w:pPr>
      <w:r w:rsidRPr="00F65A40">
        <w:rPr>
          <w:rFonts w:ascii="Times New Roman" w:eastAsia="Times New Roman" w:hAnsi="Times New Roman"/>
          <w:sz w:val="28"/>
          <w:szCs w:val="28"/>
        </w:rPr>
        <w:t>Nghị quyết này quy định mức thu phí bảo vệ môi trường đối với khai thác khoáng sản trên địa bàn tỉnh.</w:t>
      </w:r>
    </w:p>
    <w:p w:rsidR="005A3FD6" w:rsidRPr="00F65A40" w:rsidRDefault="005A3FD6" w:rsidP="005A3FD6">
      <w:pPr>
        <w:spacing w:before="120" w:after="120" w:line="240" w:lineRule="auto"/>
        <w:ind w:firstLine="720"/>
        <w:jc w:val="both"/>
        <w:rPr>
          <w:rFonts w:ascii="Times New Roman" w:eastAsia="Times New Roman" w:hAnsi="Times New Roman"/>
          <w:sz w:val="28"/>
          <w:szCs w:val="28"/>
        </w:rPr>
      </w:pPr>
      <w:r w:rsidRPr="00F65A40">
        <w:rPr>
          <w:rFonts w:ascii="Times New Roman" w:eastAsia="Times New Roman" w:hAnsi="Times New Roman"/>
          <w:sz w:val="28"/>
          <w:szCs w:val="28"/>
        </w:rPr>
        <w:t xml:space="preserve">Đối tượng chịu phí bảo vệ môi trường đối với khai thác khoáng sản theo Nghị quyết này là </w:t>
      </w:r>
      <w:r>
        <w:rPr>
          <w:rFonts w:ascii="Times New Roman" w:eastAsia="Times New Roman" w:hAnsi="Times New Roman"/>
          <w:sz w:val="28"/>
          <w:szCs w:val="28"/>
        </w:rPr>
        <w:t xml:space="preserve">các tổ chức, cá nhân có </w:t>
      </w:r>
      <w:r w:rsidRPr="00F65A40">
        <w:rPr>
          <w:rFonts w:ascii="Times New Roman" w:eastAsia="Times New Roman" w:hAnsi="Times New Roman"/>
          <w:sz w:val="28"/>
          <w:szCs w:val="28"/>
        </w:rPr>
        <w:t>hoạt động khai thác khoáng sản kim loại và khoáng sản không kim loại.</w:t>
      </w:r>
    </w:p>
    <w:p w:rsidR="005A3FD6" w:rsidRDefault="005A3FD6" w:rsidP="005A3FD6">
      <w:pPr>
        <w:spacing w:before="120" w:after="120" w:line="240" w:lineRule="auto"/>
        <w:ind w:firstLine="720"/>
        <w:jc w:val="both"/>
        <w:rPr>
          <w:rFonts w:ascii="Times New Roman" w:eastAsia="Times New Roman" w:hAnsi="Times New Roman"/>
          <w:sz w:val="28"/>
          <w:szCs w:val="28"/>
        </w:rPr>
      </w:pPr>
      <w:r w:rsidRPr="00F65A40">
        <w:rPr>
          <w:rFonts w:ascii="Times New Roman" w:eastAsia="Times New Roman" w:hAnsi="Times New Roman"/>
          <w:sz w:val="28"/>
          <w:szCs w:val="28"/>
        </w:rPr>
        <w:t>2. Đối tượng áp dụng:</w:t>
      </w:r>
    </w:p>
    <w:p w:rsidR="005A3FD6" w:rsidRDefault="005A3FD6" w:rsidP="005A3FD6">
      <w:pPr>
        <w:spacing w:before="120" w:after="120" w:line="240" w:lineRule="auto"/>
        <w:ind w:firstLine="720"/>
        <w:jc w:val="both"/>
        <w:rPr>
          <w:rFonts w:ascii="Times New Roman" w:eastAsia="Times New Roman" w:hAnsi="Times New Roman"/>
          <w:sz w:val="28"/>
          <w:szCs w:val="28"/>
        </w:rPr>
      </w:pPr>
      <w:r w:rsidRPr="00F65A40">
        <w:rPr>
          <w:rFonts w:ascii="Times New Roman" w:eastAsia="Times New Roman" w:hAnsi="Times New Roman"/>
          <w:sz w:val="28"/>
          <w:szCs w:val="28"/>
        </w:rPr>
        <w:t xml:space="preserve">Nghị quyết này áp dụng đối với các tổ chức, cá nhân hoạt động khai thác khoáng sản, các cơ quan nhà nước và tổ chức, cá nhân liên quan trong việc quản lý, thu phí bảo vệ môi trường đối với khai thác khoáng sản. </w:t>
      </w:r>
    </w:p>
    <w:p w:rsidR="005A3FD6" w:rsidRPr="005A3FD6" w:rsidRDefault="005A3FD6" w:rsidP="005A3FD6">
      <w:pPr>
        <w:spacing w:after="60" w:line="240" w:lineRule="auto"/>
        <w:ind w:firstLine="720"/>
        <w:jc w:val="both"/>
        <w:rPr>
          <w:rFonts w:ascii="Times New Roman" w:eastAsia="Times New Roman" w:hAnsi="Times New Roman"/>
          <w:b/>
          <w:spacing w:val="-6"/>
          <w:sz w:val="28"/>
          <w:szCs w:val="28"/>
        </w:rPr>
      </w:pPr>
      <w:r w:rsidRPr="005A3FD6">
        <w:rPr>
          <w:rFonts w:ascii="Times New Roman" w:eastAsia="Times New Roman" w:hAnsi="Times New Roman"/>
          <w:b/>
          <w:spacing w:val="-6"/>
          <w:sz w:val="28"/>
          <w:szCs w:val="28"/>
        </w:rPr>
        <w:t>Điều 2. Nội dung và mức thu phí</w:t>
      </w:r>
    </w:p>
    <w:p w:rsidR="005A3FD6" w:rsidRPr="00F65A40" w:rsidRDefault="005A3FD6" w:rsidP="005A3FD6">
      <w:pPr>
        <w:spacing w:before="120" w:after="120" w:line="240" w:lineRule="auto"/>
        <w:ind w:firstLine="720"/>
        <w:jc w:val="both"/>
        <w:rPr>
          <w:rFonts w:ascii="Times New Roman" w:eastAsia="Times New Roman" w:hAnsi="Times New Roman"/>
          <w:sz w:val="28"/>
          <w:szCs w:val="28"/>
        </w:rPr>
      </w:pPr>
      <w:r w:rsidRPr="00F65A40">
        <w:rPr>
          <w:rFonts w:ascii="Times New Roman" w:eastAsia="Times New Roman" w:hAnsi="Times New Roman"/>
          <w:sz w:val="28"/>
          <w:szCs w:val="28"/>
        </w:rPr>
        <w:t>1. Cơ quan thu phí:</w:t>
      </w:r>
    </w:p>
    <w:p w:rsidR="005A3FD6" w:rsidRPr="00F65A40" w:rsidRDefault="005A3FD6" w:rsidP="005A3FD6">
      <w:pPr>
        <w:spacing w:before="120" w:after="120" w:line="240" w:lineRule="auto"/>
        <w:ind w:firstLine="720"/>
        <w:jc w:val="both"/>
        <w:rPr>
          <w:rFonts w:ascii="Times New Roman" w:eastAsia="Times New Roman" w:hAnsi="Times New Roman"/>
          <w:sz w:val="28"/>
          <w:szCs w:val="28"/>
        </w:rPr>
      </w:pPr>
      <w:r w:rsidRPr="00F65A40">
        <w:rPr>
          <w:rFonts w:ascii="Times New Roman" w:eastAsia="Times New Roman" w:hAnsi="Times New Roman"/>
          <w:sz w:val="28"/>
          <w:szCs w:val="28"/>
        </w:rPr>
        <w:t>Cơ quan thuế quản lý trực tiếp nơi có hoạt động khai thác khoáng sản.</w:t>
      </w:r>
    </w:p>
    <w:p w:rsidR="005A3FD6" w:rsidRPr="00F65A40" w:rsidRDefault="005A3FD6" w:rsidP="005A3FD6">
      <w:pPr>
        <w:spacing w:before="120" w:after="120" w:line="240" w:lineRule="auto"/>
        <w:ind w:firstLine="720"/>
        <w:jc w:val="both"/>
        <w:rPr>
          <w:rFonts w:ascii="Times New Roman" w:eastAsia="Times New Roman" w:hAnsi="Times New Roman"/>
          <w:sz w:val="28"/>
          <w:szCs w:val="28"/>
        </w:rPr>
      </w:pPr>
      <w:r w:rsidRPr="00F65A40">
        <w:rPr>
          <w:rFonts w:ascii="Times New Roman" w:eastAsia="Times New Roman" w:hAnsi="Times New Roman"/>
          <w:sz w:val="28"/>
          <w:szCs w:val="28"/>
        </w:rPr>
        <w:t xml:space="preserve">2. Mức thu phí:   </w:t>
      </w:r>
    </w:p>
    <w:p w:rsidR="005A3FD6" w:rsidRDefault="005A3FD6" w:rsidP="005A3FD6">
      <w:pPr>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a) </w:t>
      </w:r>
      <w:r w:rsidRPr="00F65A40">
        <w:rPr>
          <w:rFonts w:ascii="Times New Roman" w:eastAsia="Times New Roman" w:hAnsi="Times New Roman"/>
          <w:sz w:val="28"/>
          <w:szCs w:val="28"/>
        </w:rPr>
        <w:t xml:space="preserve">Mức thu phí bảo vệ môi trường đối với khoáng sản </w:t>
      </w:r>
    </w:p>
    <w:tbl>
      <w:tblPr>
        <w:tblW w:w="9534" w:type="dxa"/>
        <w:tblCellSpacing w:w="0" w:type="dxa"/>
        <w:shd w:val="clear" w:color="auto" w:fill="FFFFFF"/>
        <w:tblCellMar>
          <w:left w:w="0" w:type="dxa"/>
          <w:right w:w="0" w:type="dxa"/>
        </w:tblCellMar>
        <w:tblLook w:val="04A0" w:firstRow="1" w:lastRow="0" w:firstColumn="1" w:lastColumn="0" w:noHBand="0" w:noVBand="1"/>
      </w:tblPr>
      <w:tblGrid>
        <w:gridCol w:w="665"/>
        <w:gridCol w:w="6020"/>
        <w:gridCol w:w="1133"/>
        <w:gridCol w:w="1716"/>
      </w:tblGrid>
      <w:tr w:rsidR="005A3FD6" w:rsidRPr="00F65A40" w:rsidTr="00984487">
        <w:trPr>
          <w:tblHeader/>
          <w:tblCellSpacing w:w="0" w:type="dxa"/>
        </w:trPr>
        <w:tc>
          <w:tcPr>
            <w:tcW w:w="34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b/>
                <w:bCs/>
                <w:color w:val="000000"/>
                <w:sz w:val="28"/>
                <w:szCs w:val="28"/>
                <w:lang w:val="vi-VN"/>
              </w:rPr>
              <w:t>STT</w:t>
            </w:r>
          </w:p>
        </w:tc>
        <w:tc>
          <w:tcPr>
            <w:tcW w:w="3156" w:type="pct"/>
            <w:tcBorders>
              <w:top w:val="single" w:sz="8" w:space="0" w:color="auto"/>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center"/>
              <w:rPr>
                <w:rFonts w:ascii="Times New Roman" w:eastAsia="Times New Roman" w:hAnsi="Times New Roman"/>
                <w:color w:val="000000"/>
                <w:sz w:val="28"/>
                <w:szCs w:val="28"/>
              </w:rPr>
            </w:pPr>
            <w:r w:rsidRPr="00F65A40">
              <w:rPr>
                <w:rFonts w:ascii="Times New Roman" w:eastAsia="Times New Roman" w:hAnsi="Times New Roman"/>
                <w:b/>
                <w:bCs/>
                <w:color w:val="000000"/>
                <w:sz w:val="28"/>
                <w:szCs w:val="28"/>
                <w:lang w:val="vi-VN"/>
              </w:rPr>
              <w:t>Loại k</w:t>
            </w:r>
            <w:r w:rsidRPr="00F65A40">
              <w:rPr>
                <w:rFonts w:ascii="Times New Roman" w:eastAsia="Times New Roman" w:hAnsi="Times New Roman"/>
                <w:b/>
                <w:bCs/>
                <w:color w:val="000000"/>
                <w:sz w:val="28"/>
                <w:szCs w:val="28"/>
                <w:shd w:val="clear" w:color="auto" w:fill="FFFFFF"/>
                <w:lang w:val="vi-VN"/>
              </w:rPr>
              <w:t>hoán</w:t>
            </w:r>
            <w:r w:rsidRPr="00F65A40">
              <w:rPr>
                <w:rFonts w:ascii="Times New Roman" w:eastAsia="Times New Roman" w:hAnsi="Times New Roman"/>
                <w:b/>
                <w:bCs/>
                <w:color w:val="000000"/>
                <w:sz w:val="28"/>
                <w:szCs w:val="28"/>
                <w:lang w:val="vi-VN"/>
              </w:rPr>
              <w:t>g sản</w:t>
            </w:r>
          </w:p>
        </w:tc>
        <w:tc>
          <w:tcPr>
            <w:tcW w:w="594" w:type="pct"/>
            <w:tcBorders>
              <w:top w:val="single" w:sz="8" w:space="0" w:color="auto"/>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b/>
                <w:bCs/>
                <w:color w:val="000000"/>
                <w:sz w:val="28"/>
                <w:szCs w:val="28"/>
                <w:lang w:val="vi-VN"/>
              </w:rPr>
              <w:t>Đơn vị tính</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center"/>
              <w:rPr>
                <w:rFonts w:ascii="Times New Roman" w:eastAsia="Times New Roman" w:hAnsi="Times New Roman"/>
                <w:color w:val="000000"/>
                <w:sz w:val="28"/>
                <w:szCs w:val="28"/>
              </w:rPr>
            </w:pPr>
            <w:r w:rsidRPr="00F65A40">
              <w:rPr>
                <w:rFonts w:ascii="Times New Roman" w:eastAsia="Times New Roman" w:hAnsi="Times New Roman"/>
                <w:b/>
                <w:bCs/>
                <w:color w:val="000000"/>
                <w:sz w:val="28"/>
                <w:szCs w:val="28"/>
                <w:lang w:val="vi-VN"/>
              </w:rPr>
              <w:t>M</w:t>
            </w:r>
            <w:r w:rsidRPr="00F65A40">
              <w:rPr>
                <w:rFonts w:ascii="Times New Roman" w:eastAsia="Times New Roman" w:hAnsi="Times New Roman"/>
                <w:b/>
                <w:bCs/>
                <w:color w:val="000000"/>
                <w:sz w:val="28"/>
                <w:szCs w:val="28"/>
              </w:rPr>
              <w:t>ứ</w:t>
            </w:r>
            <w:r w:rsidRPr="00F65A40">
              <w:rPr>
                <w:rFonts w:ascii="Times New Roman" w:eastAsia="Times New Roman" w:hAnsi="Times New Roman"/>
                <w:b/>
                <w:bCs/>
                <w:color w:val="000000"/>
                <w:sz w:val="28"/>
                <w:szCs w:val="28"/>
                <w:lang w:val="vi-VN"/>
              </w:rPr>
              <w:t>c thu (đồng)</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b/>
                <w:bCs/>
                <w:color w:val="000000"/>
                <w:sz w:val="28"/>
                <w:szCs w:val="28"/>
                <w:lang w:val="vi-VN"/>
              </w:rPr>
              <w:t>I</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b/>
                <w:bCs/>
                <w:color w:val="000000"/>
                <w:sz w:val="28"/>
                <w:szCs w:val="28"/>
                <w:lang w:val="vi-VN"/>
              </w:rPr>
              <w:t>QUẶNG K</w:t>
            </w:r>
            <w:r w:rsidRPr="00F65A40">
              <w:rPr>
                <w:rFonts w:ascii="Times New Roman" w:eastAsia="Times New Roman" w:hAnsi="Times New Roman"/>
                <w:b/>
                <w:bCs/>
                <w:color w:val="000000"/>
                <w:sz w:val="28"/>
                <w:szCs w:val="28"/>
                <w:shd w:val="clear" w:color="auto" w:fill="FFFFFF"/>
                <w:lang w:val="vi-VN"/>
              </w:rPr>
              <w:t>HOÁN</w:t>
            </w:r>
            <w:r w:rsidRPr="00F65A40">
              <w:rPr>
                <w:rFonts w:ascii="Times New Roman" w:eastAsia="Times New Roman" w:hAnsi="Times New Roman"/>
                <w:b/>
                <w:bCs/>
                <w:color w:val="000000"/>
                <w:sz w:val="28"/>
                <w:szCs w:val="28"/>
                <w:lang w:val="vi-VN"/>
              </w:rPr>
              <w:t>G SẢN KIM LOẠI</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 </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1</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Quặng s</w:t>
            </w:r>
            <w:r w:rsidRPr="00F65A40">
              <w:rPr>
                <w:rFonts w:ascii="Times New Roman" w:eastAsia="Times New Roman" w:hAnsi="Times New Roman"/>
                <w:color w:val="000000"/>
                <w:sz w:val="28"/>
                <w:szCs w:val="28"/>
              </w:rPr>
              <w:t>ắ</w:t>
            </w:r>
            <w:r w:rsidRPr="00F65A40">
              <w:rPr>
                <w:rFonts w:ascii="Times New Roman" w:eastAsia="Times New Roman" w:hAnsi="Times New Roman"/>
                <w:color w:val="000000"/>
                <w:sz w:val="28"/>
                <w:szCs w:val="28"/>
                <w:lang w:val="vi-VN"/>
              </w:rPr>
              <w:t>t</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Tấn</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40.000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2</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Quặng măng-gan</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T</w:t>
            </w:r>
            <w:r w:rsidRPr="00F65A40">
              <w:rPr>
                <w:rFonts w:ascii="Times New Roman" w:eastAsia="Times New Roman" w:hAnsi="Times New Roman"/>
                <w:color w:val="000000"/>
                <w:sz w:val="28"/>
                <w:szCs w:val="28"/>
              </w:rPr>
              <w:t>ấ</w:t>
            </w:r>
            <w:r w:rsidRPr="00F65A40">
              <w:rPr>
                <w:rFonts w:ascii="Times New Roman" w:eastAsia="Times New Roman" w:hAnsi="Times New Roman"/>
                <w:color w:val="000000"/>
                <w:sz w:val="28"/>
                <w:szCs w:val="28"/>
                <w:lang w:val="vi-VN"/>
              </w:rPr>
              <w:t>n</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30.000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3</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Quặng ti-tan (titan)</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T</w:t>
            </w:r>
            <w:r w:rsidRPr="00F65A40">
              <w:rPr>
                <w:rFonts w:ascii="Times New Roman" w:eastAsia="Times New Roman" w:hAnsi="Times New Roman"/>
                <w:color w:val="000000"/>
                <w:sz w:val="28"/>
                <w:szCs w:val="28"/>
              </w:rPr>
              <w:t>ấ</w:t>
            </w:r>
            <w:r w:rsidRPr="00F65A40">
              <w:rPr>
                <w:rFonts w:ascii="Times New Roman" w:eastAsia="Times New Roman" w:hAnsi="Times New Roman"/>
                <w:color w:val="000000"/>
                <w:sz w:val="28"/>
                <w:szCs w:val="28"/>
                <w:lang w:val="vi-VN"/>
              </w:rPr>
              <w:t>n</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50.000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firstLine="204"/>
              <w:rPr>
                <w:rFonts w:ascii="Times New Roman" w:eastAsia="Times New Roman" w:hAnsi="Times New Roman"/>
                <w:color w:val="000000"/>
                <w:sz w:val="28"/>
                <w:szCs w:val="28"/>
                <w:lang w:val="vi-VN"/>
              </w:rPr>
            </w:pPr>
            <w:r w:rsidRPr="007F4FF8">
              <w:rPr>
                <w:rFonts w:ascii="Times New Roman" w:eastAsia="Times New Roman" w:hAnsi="Times New Roman"/>
                <w:color w:val="000000"/>
                <w:sz w:val="28"/>
                <w:szCs w:val="28"/>
                <w:lang w:val="vi-VN"/>
              </w:rPr>
              <w:t>4</w:t>
            </w:r>
          </w:p>
        </w:tc>
        <w:tc>
          <w:tcPr>
            <w:tcW w:w="3156"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left="206" w:right="124" w:hanging="2"/>
              <w:jc w:val="both"/>
              <w:rPr>
                <w:rFonts w:ascii="Times New Roman" w:eastAsia="Times New Roman" w:hAnsi="Times New Roman"/>
                <w:color w:val="000000"/>
                <w:sz w:val="28"/>
                <w:szCs w:val="28"/>
                <w:lang w:val="vi-VN"/>
              </w:rPr>
            </w:pPr>
            <w:r w:rsidRPr="007F4FF8">
              <w:rPr>
                <w:rFonts w:ascii="Times New Roman" w:eastAsia="Times New Roman" w:hAnsi="Times New Roman"/>
                <w:color w:val="000000"/>
                <w:sz w:val="28"/>
                <w:szCs w:val="28"/>
                <w:lang w:val="vi-VN"/>
              </w:rPr>
              <w:t>Quặng vàng</w:t>
            </w:r>
          </w:p>
        </w:tc>
        <w:tc>
          <w:tcPr>
            <w:tcW w:w="594"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hanging="2"/>
              <w:jc w:val="center"/>
              <w:rPr>
                <w:rFonts w:ascii="Times New Roman" w:eastAsia="Times New Roman" w:hAnsi="Times New Roman"/>
                <w:color w:val="000000"/>
                <w:sz w:val="28"/>
                <w:szCs w:val="28"/>
                <w:lang w:val="vi-VN"/>
              </w:rPr>
            </w:pPr>
            <w:r w:rsidRPr="007F4FF8">
              <w:rPr>
                <w:rFonts w:ascii="Times New Roman" w:eastAsia="Times New Roman" w:hAnsi="Times New Roman"/>
                <w:color w:val="000000"/>
                <w:sz w:val="28"/>
                <w:szCs w:val="28"/>
                <w:lang w:val="vi-VN"/>
              </w:rPr>
              <w:t>Tấn</w:t>
            </w:r>
          </w:p>
        </w:tc>
        <w:tc>
          <w:tcPr>
            <w:tcW w:w="900"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right="138" w:firstLine="204"/>
              <w:jc w:val="right"/>
              <w:rPr>
                <w:rFonts w:ascii="Times New Roman" w:eastAsia="Times New Roman" w:hAnsi="Times New Roman"/>
                <w:color w:val="000000"/>
                <w:sz w:val="28"/>
                <w:szCs w:val="28"/>
                <w:lang w:val="vi-VN"/>
              </w:rPr>
            </w:pPr>
            <w:r w:rsidRPr="007F4FF8">
              <w:rPr>
                <w:rFonts w:ascii="Times New Roman" w:eastAsia="Times New Roman" w:hAnsi="Times New Roman"/>
                <w:color w:val="000000"/>
                <w:sz w:val="28"/>
                <w:szCs w:val="28"/>
                <w:lang w:val="vi-VN"/>
              </w:rPr>
              <w:t>225.000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firstLine="204"/>
              <w:rPr>
                <w:rFonts w:ascii="Times New Roman" w:eastAsia="Times New Roman" w:hAnsi="Times New Roman"/>
                <w:color w:val="000000"/>
                <w:sz w:val="28"/>
                <w:szCs w:val="28"/>
                <w:lang w:val="vi-VN"/>
              </w:rPr>
            </w:pPr>
            <w:r w:rsidRPr="00F65A40">
              <w:rPr>
                <w:rFonts w:ascii="Times New Roman" w:eastAsia="Times New Roman" w:hAnsi="Times New Roman"/>
                <w:color w:val="000000"/>
                <w:sz w:val="28"/>
                <w:szCs w:val="28"/>
                <w:lang w:val="vi-VN"/>
              </w:rPr>
              <w:t>5</w:t>
            </w:r>
          </w:p>
        </w:tc>
        <w:tc>
          <w:tcPr>
            <w:tcW w:w="3156"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left="206" w:right="124" w:hanging="2"/>
              <w:jc w:val="both"/>
              <w:rPr>
                <w:rFonts w:ascii="Times New Roman" w:eastAsia="Times New Roman" w:hAnsi="Times New Roman"/>
                <w:color w:val="000000"/>
                <w:sz w:val="28"/>
                <w:szCs w:val="28"/>
                <w:lang w:val="vi-VN"/>
              </w:rPr>
            </w:pPr>
            <w:r w:rsidRPr="00F65A40">
              <w:rPr>
                <w:rFonts w:ascii="Times New Roman" w:eastAsia="Times New Roman" w:hAnsi="Times New Roman"/>
                <w:color w:val="000000"/>
                <w:sz w:val="28"/>
                <w:szCs w:val="28"/>
                <w:lang w:val="vi-VN"/>
              </w:rPr>
              <w:t>Quặng đất hiếm</w:t>
            </w:r>
          </w:p>
        </w:tc>
        <w:tc>
          <w:tcPr>
            <w:tcW w:w="594"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hanging="2"/>
              <w:jc w:val="center"/>
              <w:rPr>
                <w:rFonts w:ascii="Times New Roman" w:eastAsia="Times New Roman" w:hAnsi="Times New Roman"/>
                <w:color w:val="000000"/>
                <w:sz w:val="28"/>
                <w:szCs w:val="28"/>
                <w:lang w:val="vi-VN"/>
              </w:rPr>
            </w:pPr>
            <w:r w:rsidRPr="00F65A40">
              <w:rPr>
                <w:rFonts w:ascii="Times New Roman" w:eastAsia="Times New Roman" w:hAnsi="Times New Roman"/>
                <w:color w:val="000000"/>
                <w:sz w:val="28"/>
                <w:szCs w:val="28"/>
                <w:lang w:val="vi-VN"/>
              </w:rPr>
              <w:t>Tấn</w:t>
            </w:r>
          </w:p>
        </w:tc>
        <w:tc>
          <w:tcPr>
            <w:tcW w:w="900"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right="138" w:firstLine="204"/>
              <w:jc w:val="right"/>
              <w:rPr>
                <w:rFonts w:ascii="Times New Roman" w:eastAsia="Times New Roman" w:hAnsi="Times New Roman"/>
                <w:color w:val="000000"/>
                <w:sz w:val="28"/>
                <w:szCs w:val="28"/>
                <w:lang w:val="vi-VN"/>
              </w:rPr>
            </w:pPr>
            <w:r w:rsidRPr="00F65A40">
              <w:rPr>
                <w:rFonts w:ascii="Times New Roman" w:eastAsia="Times New Roman" w:hAnsi="Times New Roman"/>
                <w:color w:val="000000"/>
                <w:sz w:val="28"/>
                <w:szCs w:val="28"/>
                <w:lang w:val="vi-VN"/>
              </w:rPr>
              <w:t>40.000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firstLine="204"/>
              <w:rPr>
                <w:rFonts w:ascii="Times New Roman" w:eastAsia="Times New Roman" w:hAnsi="Times New Roman"/>
                <w:color w:val="000000"/>
                <w:sz w:val="28"/>
                <w:szCs w:val="28"/>
                <w:lang w:val="vi-VN"/>
              </w:rPr>
            </w:pPr>
            <w:r w:rsidRPr="007F4FF8">
              <w:rPr>
                <w:rFonts w:ascii="Times New Roman" w:eastAsia="Times New Roman" w:hAnsi="Times New Roman"/>
                <w:color w:val="000000"/>
                <w:sz w:val="28"/>
                <w:szCs w:val="28"/>
                <w:lang w:val="vi-VN"/>
              </w:rPr>
              <w:t>6</w:t>
            </w:r>
          </w:p>
        </w:tc>
        <w:tc>
          <w:tcPr>
            <w:tcW w:w="3156"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left="206" w:right="124" w:hanging="2"/>
              <w:jc w:val="both"/>
              <w:rPr>
                <w:rFonts w:ascii="Times New Roman" w:eastAsia="Times New Roman" w:hAnsi="Times New Roman"/>
                <w:color w:val="000000"/>
                <w:sz w:val="28"/>
                <w:szCs w:val="28"/>
                <w:lang w:val="vi-VN"/>
              </w:rPr>
            </w:pPr>
            <w:r w:rsidRPr="007F4FF8">
              <w:rPr>
                <w:rFonts w:ascii="Times New Roman" w:eastAsia="Times New Roman" w:hAnsi="Times New Roman"/>
                <w:color w:val="000000"/>
                <w:sz w:val="28"/>
                <w:szCs w:val="28"/>
                <w:lang w:val="vi-VN"/>
              </w:rPr>
              <w:t>Quặng bạch kim</w:t>
            </w:r>
          </w:p>
        </w:tc>
        <w:tc>
          <w:tcPr>
            <w:tcW w:w="594"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hanging="2"/>
              <w:jc w:val="center"/>
              <w:rPr>
                <w:rFonts w:ascii="Times New Roman" w:eastAsia="Times New Roman" w:hAnsi="Times New Roman"/>
                <w:color w:val="000000"/>
                <w:sz w:val="28"/>
                <w:szCs w:val="28"/>
                <w:lang w:val="vi-VN"/>
              </w:rPr>
            </w:pPr>
            <w:r w:rsidRPr="007F4FF8">
              <w:rPr>
                <w:rFonts w:ascii="Times New Roman" w:eastAsia="Times New Roman" w:hAnsi="Times New Roman"/>
                <w:color w:val="000000"/>
                <w:sz w:val="28"/>
                <w:szCs w:val="28"/>
                <w:lang w:val="vi-VN"/>
              </w:rPr>
              <w:t>Tấn</w:t>
            </w:r>
          </w:p>
        </w:tc>
        <w:tc>
          <w:tcPr>
            <w:tcW w:w="900"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right="138" w:firstLine="204"/>
              <w:jc w:val="right"/>
              <w:rPr>
                <w:rFonts w:ascii="Times New Roman" w:eastAsia="Times New Roman" w:hAnsi="Times New Roman"/>
                <w:color w:val="000000"/>
                <w:sz w:val="28"/>
                <w:szCs w:val="28"/>
                <w:lang w:val="vi-VN"/>
              </w:rPr>
            </w:pPr>
            <w:r w:rsidRPr="007F4FF8">
              <w:rPr>
                <w:rFonts w:ascii="Times New Roman" w:eastAsia="Times New Roman" w:hAnsi="Times New Roman"/>
                <w:color w:val="000000"/>
                <w:sz w:val="28"/>
                <w:szCs w:val="28"/>
                <w:lang w:val="vi-VN"/>
              </w:rPr>
              <w:t>225.000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firstLine="204"/>
              <w:rPr>
                <w:rFonts w:ascii="Times New Roman" w:eastAsia="Times New Roman" w:hAnsi="Times New Roman"/>
                <w:color w:val="000000"/>
                <w:sz w:val="28"/>
                <w:szCs w:val="28"/>
                <w:lang w:val="vi-VN"/>
              </w:rPr>
            </w:pPr>
            <w:r w:rsidRPr="007F4FF8">
              <w:rPr>
                <w:rFonts w:ascii="Times New Roman" w:eastAsia="Times New Roman" w:hAnsi="Times New Roman"/>
                <w:color w:val="000000"/>
                <w:sz w:val="28"/>
                <w:szCs w:val="28"/>
                <w:lang w:val="vi-VN"/>
              </w:rPr>
              <w:lastRenderedPageBreak/>
              <w:t>7</w:t>
            </w:r>
          </w:p>
        </w:tc>
        <w:tc>
          <w:tcPr>
            <w:tcW w:w="3156"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left="206" w:right="124" w:hanging="2"/>
              <w:jc w:val="both"/>
              <w:rPr>
                <w:rFonts w:ascii="Times New Roman" w:eastAsia="Times New Roman" w:hAnsi="Times New Roman"/>
                <w:color w:val="000000"/>
                <w:sz w:val="28"/>
                <w:szCs w:val="28"/>
                <w:lang w:val="vi-VN"/>
              </w:rPr>
            </w:pPr>
            <w:r w:rsidRPr="007F4FF8">
              <w:rPr>
                <w:rFonts w:ascii="Times New Roman" w:eastAsia="Times New Roman" w:hAnsi="Times New Roman"/>
                <w:color w:val="000000"/>
                <w:sz w:val="28"/>
                <w:szCs w:val="28"/>
                <w:lang w:val="vi-VN"/>
              </w:rPr>
              <w:t>Quặng bạc, Quặng thiếc</w:t>
            </w:r>
          </w:p>
        </w:tc>
        <w:tc>
          <w:tcPr>
            <w:tcW w:w="594"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hanging="2"/>
              <w:jc w:val="center"/>
              <w:rPr>
                <w:rFonts w:ascii="Times New Roman" w:eastAsia="Times New Roman" w:hAnsi="Times New Roman"/>
                <w:color w:val="000000"/>
                <w:sz w:val="28"/>
                <w:szCs w:val="28"/>
                <w:lang w:val="vi-VN"/>
              </w:rPr>
            </w:pPr>
            <w:r w:rsidRPr="007F4FF8">
              <w:rPr>
                <w:rFonts w:ascii="Times New Roman" w:eastAsia="Times New Roman" w:hAnsi="Times New Roman"/>
                <w:color w:val="000000"/>
                <w:sz w:val="28"/>
                <w:szCs w:val="28"/>
                <w:lang w:val="vi-VN"/>
              </w:rPr>
              <w:t>Tấn</w:t>
            </w:r>
          </w:p>
        </w:tc>
        <w:tc>
          <w:tcPr>
            <w:tcW w:w="900"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right="138" w:firstLine="204"/>
              <w:jc w:val="right"/>
              <w:rPr>
                <w:rFonts w:ascii="Times New Roman" w:eastAsia="Times New Roman" w:hAnsi="Times New Roman"/>
                <w:color w:val="000000"/>
                <w:sz w:val="28"/>
                <w:szCs w:val="28"/>
                <w:lang w:val="vi-VN"/>
              </w:rPr>
            </w:pPr>
            <w:r w:rsidRPr="007F4FF8">
              <w:rPr>
                <w:rFonts w:ascii="Times New Roman" w:eastAsia="Times New Roman" w:hAnsi="Times New Roman"/>
                <w:color w:val="000000"/>
                <w:sz w:val="28"/>
                <w:szCs w:val="28"/>
                <w:lang w:val="vi-VN"/>
              </w:rPr>
              <w:t>225.000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firstLine="204"/>
              <w:rPr>
                <w:rFonts w:ascii="Times New Roman" w:eastAsia="Times New Roman" w:hAnsi="Times New Roman"/>
                <w:color w:val="000000"/>
                <w:sz w:val="28"/>
                <w:szCs w:val="28"/>
                <w:lang w:val="vi-VN"/>
              </w:rPr>
            </w:pPr>
            <w:r w:rsidRPr="00F65A40">
              <w:rPr>
                <w:rFonts w:ascii="Times New Roman" w:eastAsia="Times New Roman" w:hAnsi="Times New Roman"/>
                <w:color w:val="000000"/>
                <w:sz w:val="28"/>
                <w:szCs w:val="28"/>
                <w:lang w:val="vi-VN"/>
              </w:rPr>
              <w:t>8</w:t>
            </w:r>
          </w:p>
        </w:tc>
        <w:tc>
          <w:tcPr>
            <w:tcW w:w="3156"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left="206" w:right="124" w:hanging="2"/>
              <w:jc w:val="both"/>
              <w:rPr>
                <w:rFonts w:ascii="Times New Roman" w:eastAsia="Times New Roman" w:hAnsi="Times New Roman"/>
                <w:color w:val="000000"/>
                <w:sz w:val="28"/>
                <w:szCs w:val="28"/>
                <w:lang w:val="vi-VN"/>
              </w:rPr>
            </w:pPr>
            <w:r w:rsidRPr="00F65A40">
              <w:rPr>
                <w:rFonts w:ascii="Times New Roman" w:eastAsia="Times New Roman" w:hAnsi="Times New Roman"/>
                <w:color w:val="000000"/>
                <w:sz w:val="28"/>
                <w:szCs w:val="28"/>
                <w:lang w:val="vi-VN"/>
              </w:rPr>
              <w:t>Quặng vôn-phờ-ram (wolfram), Quặng ăng-ti-moan (antimoan)</w:t>
            </w:r>
          </w:p>
        </w:tc>
        <w:tc>
          <w:tcPr>
            <w:tcW w:w="594"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hanging="2"/>
              <w:jc w:val="center"/>
              <w:rPr>
                <w:rFonts w:ascii="Times New Roman" w:eastAsia="Times New Roman" w:hAnsi="Times New Roman"/>
                <w:color w:val="000000"/>
                <w:sz w:val="28"/>
                <w:szCs w:val="28"/>
                <w:lang w:val="vi-VN"/>
              </w:rPr>
            </w:pPr>
            <w:r w:rsidRPr="00F65A40">
              <w:rPr>
                <w:rFonts w:ascii="Times New Roman" w:eastAsia="Times New Roman" w:hAnsi="Times New Roman"/>
                <w:color w:val="000000"/>
                <w:sz w:val="28"/>
                <w:szCs w:val="28"/>
                <w:lang w:val="vi-VN"/>
              </w:rPr>
              <w:t>T</w:t>
            </w:r>
            <w:r w:rsidRPr="007F4FF8">
              <w:rPr>
                <w:rFonts w:ascii="Times New Roman" w:eastAsia="Times New Roman" w:hAnsi="Times New Roman"/>
                <w:color w:val="000000"/>
                <w:sz w:val="28"/>
                <w:szCs w:val="28"/>
                <w:lang w:val="vi-VN"/>
              </w:rPr>
              <w:t>ấ</w:t>
            </w:r>
            <w:r w:rsidRPr="00F65A40">
              <w:rPr>
                <w:rFonts w:ascii="Times New Roman" w:eastAsia="Times New Roman" w:hAnsi="Times New Roman"/>
                <w:color w:val="000000"/>
                <w:sz w:val="28"/>
                <w:szCs w:val="28"/>
                <w:lang w:val="vi-VN"/>
              </w:rPr>
              <w:t>n</w:t>
            </w:r>
          </w:p>
        </w:tc>
        <w:tc>
          <w:tcPr>
            <w:tcW w:w="900"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right="138" w:firstLine="204"/>
              <w:jc w:val="right"/>
              <w:rPr>
                <w:rFonts w:ascii="Times New Roman" w:eastAsia="Times New Roman" w:hAnsi="Times New Roman"/>
                <w:color w:val="000000"/>
                <w:sz w:val="28"/>
                <w:szCs w:val="28"/>
                <w:lang w:val="vi-VN"/>
              </w:rPr>
            </w:pPr>
            <w:r w:rsidRPr="00F65A40">
              <w:rPr>
                <w:rFonts w:ascii="Times New Roman" w:eastAsia="Times New Roman" w:hAnsi="Times New Roman"/>
                <w:color w:val="000000"/>
                <w:sz w:val="28"/>
                <w:szCs w:val="28"/>
                <w:lang w:val="vi-VN"/>
              </w:rPr>
              <w:t>30.000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9</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Quặng chì, Quặng kẽm</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T</w:t>
            </w:r>
            <w:r w:rsidRPr="00F65A40">
              <w:rPr>
                <w:rFonts w:ascii="Times New Roman" w:eastAsia="Times New Roman" w:hAnsi="Times New Roman"/>
                <w:color w:val="000000"/>
                <w:sz w:val="28"/>
                <w:szCs w:val="28"/>
              </w:rPr>
              <w:t>ấ</w:t>
            </w:r>
            <w:r w:rsidRPr="00F65A40">
              <w:rPr>
                <w:rFonts w:ascii="Times New Roman" w:eastAsia="Times New Roman" w:hAnsi="Times New Roman"/>
                <w:color w:val="000000"/>
                <w:sz w:val="28"/>
                <w:szCs w:val="28"/>
                <w:lang w:val="vi-VN"/>
              </w:rPr>
              <w:t>n</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180.000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10</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Quặng nhôm, Quặng bô-xít (bouxite)</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Tấn</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rPr>
              <w:t>3</w:t>
            </w:r>
            <w:r w:rsidRPr="00F65A40">
              <w:rPr>
                <w:rFonts w:ascii="Times New Roman" w:eastAsia="Times New Roman" w:hAnsi="Times New Roman"/>
                <w:color w:val="000000"/>
                <w:sz w:val="28"/>
                <w:szCs w:val="28"/>
                <w:lang w:val="vi-VN"/>
              </w:rPr>
              <w:t>0.000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11</w:t>
            </w:r>
          </w:p>
        </w:tc>
        <w:tc>
          <w:tcPr>
            <w:tcW w:w="3156" w:type="pct"/>
            <w:tcBorders>
              <w:top w:val="nil"/>
              <w:left w:val="nil"/>
              <w:bottom w:val="single" w:sz="8" w:space="0" w:color="auto"/>
              <w:right w:val="single" w:sz="8" w:space="0" w:color="auto"/>
            </w:tcBorders>
            <w:shd w:val="clear" w:color="auto" w:fill="FFFFFF"/>
            <w:vAlign w:val="center"/>
            <w:hideMark/>
          </w:tcPr>
          <w:p w:rsidR="005A3FD6" w:rsidRPr="009674B0" w:rsidRDefault="005A3FD6" w:rsidP="00984487">
            <w:pPr>
              <w:spacing w:before="60" w:after="60" w:line="234" w:lineRule="atLeast"/>
              <w:ind w:left="206" w:right="124" w:hanging="2"/>
              <w:jc w:val="both"/>
              <w:rPr>
                <w:rFonts w:ascii="Times New Roman" w:eastAsia="Times New Roman" w:hAnsi="Times New Roman"/>
                <w:color w:val="000000"/>
                <w:sz w:val="28"/>
                <w:szCs w:val="28"/>
                <w:lang w:val="nl-NL"/>
              </w:rPr>
            </w:pPr>
            <w:r w:rsidRPr="00F65A40">
              <w:rPr>
                <w:rFonts w:ascii="Times New Roman" w:eastAsia="Times New Roman" w:hAnsi="Times New Roman"/>
                <w:color w:val="000000"/>
                <w:sz w:val="28"/>
                <w:szCs w:val="28"/>
                <w:lang w:val="vi-VN"/>
              </w:rPr>
              <w:t>Quặng đồng, Quặng ni-ken (niken)</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Tấn</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35.000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12</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Quặng cromit</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T</w:t>
            </w:r>
            <w:r w:rsidRPr="00F65A40">
              <w:rPr>
                <w:rFonts w:ascii="Times New Roman" w:eastAsia="Times New Roman" w:hAnsi="Times New Roman"/>
                <w:color w:val="000000"/>
                <w:sz w:val="28"/>
                <w:szCs w:val="28"/>
              </w:rPr>
              <w:t>ấ</w:t>
            </w:r>
            <w:r w:rsidRPr="00F65A40">
              <w:rPr>
                <w:rFonts w:ascii="Times New Roman" w:eastAsia="Times New Roman" w:hAnsi="Times New Roman"/>
                <w:color w:val="000000"/>
                <w:sz w:val="28"/>
                <w:szCs w:val="28"/>
                <w:lang w:val="vi-VN"/>
              </w:rPr>
              <w:t>n</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40.000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13</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Quặng cô-ban (coban), Quặng mô-</w:t>
            </w:r>
            <w:r w:rsidRPr="00F65A40">
              <w:rPr>
                <w:rFonts w:ascii="Times New Roman" w:eastAsia="Times New Roman" w:hAnsi="Times New Roman"/>
                <w:color w:val="000000"/>
                <w:sz w:val="28"/>
                <w:szCs w:val="28"/>
              </w:rPr>
              <w:t>l</w:t>
            </w:r>
            <w:r w:rsidRPr="00F65A40">
              <w:rPr>
                <w:rFonts w:ascii="Times New Roman" w:eastAsia="Times New Roman" w:hAnsi="Times New Roman"/>
                <w:color w:val="000000"/>
                <w:sz w:val="28"/>
                <w:szCs w:val="28"/>
                <w:lang w:val="vi-VN"/>
              </w:rPr>
              <w:t>ip-đen (molipden), Quặng thủy ngân, Quặng ma-nhê (magie), Quặng va-na-đi (vanadi)</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Tấn</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180.000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14</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Quặng k</w:t>
            </w:r>
            <w:r w:rsidRPr="00F65A40">
              <w:rPr>
                <w:rFonts w:ascii="Times New Roman" w:eastAsia="Times New Roman" w:hAnsi="Times New Roman"/>
                <w:color w:val="000000"/>
                <w:sz w:val="28"/>
                <w:szCs w:val="28"/>
                <w:shd w:val="clear" w:color="auto" w:fill="FFFFFF"/>
                <w:lang w:val="vi-VN"/>
              </w:rPr>
              <w:t>hoán</w:t>
            </w:r>
            <w:r w:rsidRPr="00F65A40">
              <w:rPr>
                <w:rFonts w:ascii="Times New Roman" w:eastAsia="Times New Roman" w:hAnsi="Times New Roman"/>
                <w:color w:val="000000"/>
                <w:sz w:val="28"/>
                <w:szCs w:val="28"/>
                <w:lang w:val="vi-VN"/>
              </w:rPr>
              <w:t>g sản kim loại khác</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Tấn</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20.000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b/>
                <w:bCs/>
                <w:color w:val="000000"/>
                <w:sz w:val="28"/>
                <w:szCs w:val="28"/>
                <w:lang w:val="vi-VN"/>
              </w:rPr>
              <w:t>II</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b/>
                <w:bCs/>
                <w:color w:val="000000"/>
                <w:sz w:val="28"/>
                <w:szCs w:val="28"/>
                <w:lang w:val="vi-VN"/>
              </w:rPr>
              <w:t>KHO</w:t>
            </w:r>
            <w:r w:rsidRPr="00F65A40">
              <w:rPr>
                <w:rFonts w:ascii="Times New Roman" w:eastAsia="Times New Roman" w:hAnsi="Times New Roman"/>
                <w:b/>
                <w:bCs/>
                <w:color w:val="000000"/>
                <w:sz w:val="28"/>
                <w:szCs w:val="28"/>
              </w:rPr>
              <w:t>Á</w:t>
            </w:r>
            <w:r w:rsidRPr="00F65A40">
              <w:rPr>
                <w:rFonts w:ascii="Times New Roman" w:eastAsia="Times New Roman" w:hAnsi="Times New Roman"/>
                <w:b/>
                <w:bCs/>
                <w:color w:val="000000"/>
                <w:sz w:val="28"/>
                <w:szCs w:val="28"/>
                <w:lang w:val="vi-VN"/>
              </w:rPr>
              <w:t>NG S</w:t>
            </w:r>
            <w:r w:rsidRPr="00F65A40">
              <w:rPr>
                <w:rFonts w:ascii="Times New Roman" w:eastAsia="Times New Roman" w:hAnsi="Times New Roman"/>
                <w:b/>
                <w:bCs/>
                <w:color w:val="000000"/>
                <w:sz w:val="28"/>
                <w:szCs w:val="28"/>
              </w:rPr>
              <w:t>Ả</w:t>
            </w:r>
            <w:r w:rsidRPr="00F65A40">
              <w:rPr>
                <w:rFonts w:ascii="Times New Roman" w:eastAsia="Times New Roman" w:hAnsi="Times New Roman"/>
                <w:b/>
                <w:bCs/>
                <w:color w:val="000000"/>
                <w:sz w:val="28"/>
                <w:szCs w:val="28"/>
                <w:lang w:val="vi-VN"/>
              </w:rPr>
              <w:t>N KH</w:t>
            </w:r>
            <w:r w:rsidRPr="00F65A40">
              <w:rPr>
                <w:rFonts w:ascii="Times New Roman" w:eastAsia="Times New Roman" w:hAnsi="Times New Roman"/>
                <w:b/>
                <w:bCs/>
                <w:color w:val="000000"/>
                <w:sz w:val="28"/>
                <w:szCs w:val="28"/>
              </w:rPr>
              <w:t>Ô</w:t>
            </w:r>
            <w:r w:rsidRPr="00F65A40">
              <w:rPr>
                <w:rFonts w:ascii="Times New Roman" w:eastAsia="Times New Roman" w:hAnsi="Times New Roman"/>
                <w:b/>
                <w:bCs/>
                <w:color w:val="000000"/>
                <w:sz w:val="28"/>
                <w:szCs w:val="28"/>
                <w:lang w:val="vi-VN"/>
              </w:rPr>
              <w:t>NG KIM LO</w:t>
            </w:r>
            <w:r w:rsidRPr="00F65A40">
              <w:rPr>
                <w:rFonts w:ascii="Times New Roman" w:eastAsia="Times New Roman" w:hAnsi="Times New Roman"/>
                <w:b/>
                <w:bCs/>
                <w:color w:val="000000"/>
                <w:sz w:val="28"/>
                <w:szCs w:val="28"/>
              </w:rPr>
              <w:t>Ạ</w:t>
            </w:r>
            <w:r w:rsidRPr="00F65A40">
              <w:rPr>
                <w:rFonts w:ascii="Times New Roman" w:eastAsia="Times New Roman" w:hAnsi="Times New Roman"/>
                <w:b/>
                <w:bCs/>
                <w:color w:val="000000"/>
                <w:sz w:val="28"/>
                <w:szCs w:val="28"/>
                <w:lang w:val="vi-VN"/>
              </w:rPr>
              <w:t>I</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 </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1</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Đá </w:t>
            </w:r>
            <w:r w:rsidRPr="00F65A40">
              <w:rPr>
                <w:rFonts w:ascii="Times New Roman" w:eastAsia="Times New Roman" w:hAnsi="Times New Roman"/>
                <w:color w:val="000000"/>
                <w:sz w:val="28"/>
                <w:szCs w:val="28"/>
              </w:rPr>
              <w:t>ố</w:t>
            </w:r>
            <w:r w:rsidRPr="00F65A40">
              <w:rPr>
                <w:rFonts w:ascii="Times New Roman" w:eastAsia="Times New Roman" w:hAnsi="Times New Roman"/>
                <w:color w:val="000000"/>
                <w:sz w:val="28"/>
                <w:szCs w:val="28"/>
                <w:lang w:val="vi-VN"/>
              </w:rPr>
              <w:t>p lát, làm mỹ nghệ (granit, gabro, đá hoa, bazan)</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m</w:t>
            </w:r>
            <w:r w:rsidRPr="00F65A40">
              <w:rPr>
                <w:rFonts w:ascii="Times New Roman" w:eastAsia="Times New Roman" w:hAnsi="Times New Roman"/>
                <w:color w:val="000000"/>
                <w:sz w:val="28"/>
                <w:szCs w:val="28"/>
                <w:vertAlign w:val="superscript"/>
                <w:lang w:val="vi-VN"/>
              </w:rPr>
              <w:t>3</w:t>
            </w:r>
          </w:p>
        </w:tc>
        <w:tc>
          <w:tcPr>
            <w:tcW w:w="900"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right="138" w:firstLine="204"/>
              <w:jc w:val="right"/>
              <w:rPr>
                <w:rFonts w:ascii="Times New Roman" w:eastAsia="Times New Roman" w:hAnsi="Times New Roman"/>
                <w:color w:val="000000"/>
                <w:sz w:val="28"/>
                <w:szCs w:val="28"/>
                <w:lang w:val="vi-VN"/>
              </w:rPr>
            </w:pPr>
            <w:r w:rsidRPr="007F4FF8">
              <w:rPr>
                <w:rFonts w:ascii="Times New Roman" w:eastAsia="Times New Roman" w:hAnsi="Times New Roman"/>
                <w:color w:val="000000"/>
                <w:sz w:val="28"/>
                <w:szCs w:val="28"/>
                <w:lang w:val="vi-VN"/>
              </w:rPr>
              <w:t>7</w:t>
            </w:r>
            <w:r w:rsidRPr="00F65A40">
              <w:rPr>
                <w:rFonts w:ascii="Times New Roman" w:eastAsia="Times New Roman" w:hAnsi="Times New Roman"/>
                <w:color w:val="000000"/>
                <w:sz w:val="28"/>
                <w:szCs w:val="28"/>
                <w:lang w:val="vi-VN"/>
              </w:rPr>
              <w:t>0.000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2</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Đá B</w:t>
            </w:r>
            <w:r w:rsidRPr="00F65A40">
              <w:rPr>
                <w:rFonts w:ascii="Times New Roman" w:eastAsia="Times New Roman" w:hAnsi="Times New Roman"/>
                <w:color w:val="000000"/>
                <w:sz w:val="28"/>
                <w:szCs w:val="28"/>
              </w:rPr>
              <w:t>l</w:t>
            </w:r>
            <w:r w:rsidRPr="00F65A40">
              <w:rPr>
                <w:rFonts w:ascii="Times New Roman" w:eastAsia="Times New Roman" w:hAnsi="Times New Roman"/>
                <w:color w:val="000000"/>
                <w:sz w:val="28"/>
                <w:szCs w:val="28"/>
                <w:lang w:val="vi-VN"/>
              </w:rPr>
              <w:t>ock</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m</w:t>
            </w:r>
            <w:r w:rsidRPr="00F65A40">
              <w:rPr>
                <w:rFonts w:ascii="Times New Roman" w:eastAsia="Times New Roman" w:hAnsi="Times New Roman"/>
                <w:color w:val="000000"/>
                <w:sz w:val="28"/>
                <w:szCs w:val="28"/>
                <w:vertAlign w:val="superscript"/>
                <w:lang w:val="vi-VN"/>
              </w:rPr>
              <w:t>3</w:t>
            </w:r>
          </w:p>
        </w:tc>
        <w:tc>
          <w:tcPr>
            <w:tcW w:w="900"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right="138" w:firstLine="204"/>
              <w:jc w:val="right"/>
              <w:rPr>
                <w:rFonts w:ascii="Times New Roman" w:eastAsia="Times New Roman" w:hAnsi="Times New Roman"/>
                <w:color w:val="000000"/>
                <w:sz w:val="28"/>
                <w:szCs w:val="28"/>
                <w:lang w:val="vi-VN"/>
              </w:rPr>
            </w:pPr>
            <w:r w:rsidRPr="007F4FF8">
              <w:rPr>
                <w:rFonts w:ascii="Times New Roman" w:eastAsia="Times New Roman" w:hAnsi="Times New Roman"/>
                <w:color w:val="000000"/>
                <w:sz w:val="28"/>
                <w:szCs w:val="28"/>
                <w:lang w:val="vi-VN"/>
              </w:rPr>
              <w:t>90.000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3</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Quặng đá quý: Kim cương, ru-bi (rubi), Sa-phia (sapphire), E-mô-rốt (emerald), A-lếch-xan-đờ-rít (alexandrite), Ô</w:t>
            </w:r>
            <w:r w:rsidRPr="00F65A40">
              <w:rPr>
                <w:rFonts w:ascii="Times New Roman" w:eastAsia="Times New Roman" w:hAnsi="Times New Roman"/>
                <w:color w:val="000000"/>
                <w:sz w:val="28"/>
                <w:szCs w:val="28"/>
              </w:rPr>
              <w:t>-</w:t>
            </w:r>
            <w:r w:rsidRPr="00F65A40">
              <w:rPr>
                <w:rFonts w:ascii="Times New Roman" w:eastAsia="Times New Roman" w:hAnsi="Times New Roman"/>
                <w:color w:val="000000"/>
                <w:sz w:val="28"/>
                <w:szCs w:val="28"/>
                <w:lang w:val="vi-VN"/>
              </w:rPr>
              <w:t>pan (opan) quý màu đen, A-dít, Rô-đô-lít (rodolite), Py-rốp (pyrope), Bê-rin (berin), Sờ-pi-nen (spinen), Tô-paz (topaz), thạch anh tinh thể màu tím xanh, vàng lục, da cam, Cờ-ri</w:t>
            </w:r>
            <w:r w:rsidRPr="00F65A40">
              <w:rPr>
                <w:rFonts w:ascii="Times New Roman" w:eastAsia="Times New Roman" w:hAnsi="Times New Roman"/>
                <w:color w:val="000000"/>
                <w:sz w:val="28"/>
                <w:szCs w:val="28"/>
              </w:rPr>
              <w:t>-</w:t>
            </w:r>
            <w:r w:rsidRPr="00F65A40">
              <w:rPr>
                <w:rFonts w:ascii="Times New Roman" w:eastAsia="Times New Roman" w:hAnsi="Times New Roman"/>
                <w:color w:val="000000"/>
                <w:sz w:val="28"/>
                <w:szCs w:val="28"/>
                <w:lang w:val="vi-VN"/>
              </w:rPr>
              <w:t>ô-lít (cryolite), </w:t>
            </w:r>
            <w:r w:rsidRPr="00F65A40">
              <w:rPr>
                <w:rFonts w:ascii="Times New Roman" w:eastAsia="Times New Roman" w:hAnsi="Times New Roman"/>
                <w:color w:val="000000"/>
                <w:sz w:val="28"/>
                <w:szCs w:val="28"/>
              </w:rPr>
              <w:t>Ô</w:t>
            </w:r>
            <w:r w:rsidRPr="00F65A40">
              <w:rPr>
                <w:rFonts w:ascii="Times New Roman" w:eastAsia="Times New Roman" w:hAnsi="Times New Roman"/>
                <w:color w:val="000000"/>
                <w:sz w:val="28"/>
                <w:szCs w:val="28"/>
                <w:lang w:val="vi-VN"/>
              </w:rPr>
              <w:t>-pan (opan) quý màu tr</w:t>
            </w:r>
            <w:r w:rsidRPr="00F65A40">
              <w:rPr>
                <w:rFonts w:ascii="Times New Roman" w:eastAsia="Times New Roman" w:hAnsi="Times New Roman"/>
                <w:color w:val="000000"/>
                <w:sz w:val="28"/>
                <w:szCs w:val="28"/>
              </w:rPr>
              <w:t>ắ</w:t>
            </w:r>
            <w:r w:rsidRPr="00F65A40">
              <w:rPr>
                <w:rFonts w:ascii="Times New Roman" w:eastAsia="Times New Roman" w:hAnsi="Times New Roman"/>
                <w:color w:val="000000"/>
                <w:sz w:val="28"/>
                <w:szCs w:val="28"/>
                <w:lang w:val="vi-VN"/>
              </w:rPr>
              <w:t>ng, đỏ lửa; Birusa, Nê-phờ-rít (ne</w:t>
            </w:r>
            <w:r w:rsidRPr="00F65A40">
              <w:rPr>
                <w:rFonts w:ascii="Times New Roman" w:eastAsia="Times New Roman" w:hAnsi="Times New Roman"/>
                <w:color w:val="000000"/>
                <w:sz w:val="28"/>
                <w:szCs w:val="28"/>
              </w:rPr>
              <w:t>fr</w:t>
            </w:r>
            <w:r w:rsidRPr="00F65A40">
              <w:rPr>
                <w:rFonts w:ascii="Times New Roman" w:eastAsia="Times New Roman" w:hAnsi="Times New Roman"/>
                <w:color w:val="000000"/>
                <w:sz w:val="28"/>
                <w:szCs w:val="28"/>
                <w:lang w:val="vi-VN"/>
              </w:rPr>
              <w:t>ite)</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Tấn</w:t>
            </w:r>
          </w:p>
        </w:tc>
        <w:tc>
          <w:tcPr>
            <w:tcW w:w="900"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right="138" w:firstLine="204"/>
              <w:jc w:val="right"/>
              <w:rPr>
                <w:rFonts w:ascii="Times New Roman" w:eastAsia="Times New Roman" w:hAnsi="Times New Roman"/>
                <w:color w:val="000000"/>
                <w:sz w:val="28"/>
                <w:szCs w:val="28"/>
                <w:lang w:val="vi-VN"/>
              </w:rPr>
            </w:pPr>
            <w:r w:rsidRPr="007F4FF8">
              <w:rPr>
                <w:rFonts w:ascii="Times New Roman" w:eastAsia="Times New Roman" w:hAnsi="Times New Roman"/>
                <w:color w:val="000000"/>
                <w:sz w:val="28"/>
                <w:szCs w:val="28"/>
                <w:lang w:val="vi-VN"/>
              </w:rPr>
              <w:t>7</w:t>
            </w:r>
            <w:r w:rsidRPr="00F65A40">
              <w:rPr>
                <w:rFonts w:ascii="Times New Roman" w:eastAsia="Times New Roman" w:hAnsi="Times New Roman"/>
                <w:color w:val="000000"/>
                <w:sz w:val="28"/>
                <w:szCs w:val="28"/>
                <w:lang w:val="vi-VN"/>
              </w:rPr>
              <w:t>0.000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4</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Sỏi, cuội, sạn</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m</w:t>
            </w:r>
            <w:r w:rsidRPr="00F65A40">
              <w:rPr>
                <w:rFonts w:ascii="Times New Roman" w:eastAsia="Times New Roman" w:hAnsi="Times New Roman"/>
                <w:color w:val="000000"/>
                <w:sz w:val="28"/>
                <w:szCs w:val="28"/>
                <w:vertAlign w:val="superscript"/>
                <w:lang w:val="vi-VN"/>
              </w:rPr>
              <w:t>3</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rPr>
              <w:t>6</w:t>
            </w:r>
            <w:r w:rsidRPr="00F65A40">
              <w:rPr>
                <w:rFonts w:ascii="Times New Roman" w:eastAsia="Times New Roman" w:hAnsi="Times New Roman"/>
                <w:color w:val="000000"/>
                <w:sz w:val="28"/>
                <w:szCs w:val="28"/>
                <w:lang w:val="vi-VN"/>
              </w:rPr>
              <w:t>.00</w:t>
            </w:r>
            <w:r w:rsidRPr="00F65A40">
              <w:rPr>
                <w:rFonts w:ascii="Times New Roman" w:eastAsia="Times New Roman" w:hAnsi="Times New Roman"/>
                <w:color w:val="000000"/>
                <w:sz w:val="28"/>
                <w:szCs w:val="28"/>
              </w:rPr>
              <w:t>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5</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Đá làm vật liệu xây dựng thông thường</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m</w:t>
            </w:r>
            <w:r w:rsidRPr="00F65A40">
              <w:rPr>
                <w:rFonts w:ascii="Times New Roman" w:eastAsia="Times New Roman" w:hAnsi="Times New Roman"/>
                <w:color w:val="000000"/>
                <w:sz w:val="28"/>
                <w:szCs w:val="28"/>
                <w:vertAlign w:val="superscript"/>
                <w:lang w:val="vi-VN"/>
              </w:rPr>
              <w:t>3</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rPr>
              <w:t>5.</w:t>
            </w:r>
            <w:r w:rsidRPr="00F65A40">
              <w:rPr>
                <w:rFonts w:ascii="Times New Roman" w:eastAsia="Times New Roman" w:hAnsi="Times New Roman"/>
                <w:color w:val="000000"/>
                <w:sz w:val="28"/>
                <w:szCs w:val="28"/>
                <w:lang w:val="vi-VN"/>
              </w:rPr>
              <w:t>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6</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Đá vôi, đá sét làm xi măng, các loại đá làm phụ gia xi m</w:t>
            </w:r>
            <w:r w:rsidRPr="00F65A40">
              <w:rPr>
                <w:rFonts w:ascii="Times New Roman" w:eastAsia="Times New Roman" w:hAnsi="Times New Roman"/>
                <w:color w:val="000000"/>
                <w:sz w:val="28"/>
                <w:szCs w:val="28"/>
              </w:rPr>
              <w:t>ă</w:t>
            </w:r>
            <w:r w:rsidRPr="00F65A40">
              <w:rPr>
                <w:rFonts w:ascii="Times New Roman" w:eastAsia="Times New Roman" w:hAnsi="Times New Roman"/>
                <w:color w:val="000000"/>
                <w:sz w:val="28"/>
                <w:szCs w:val="28"/>
                <w:lang w:val="vi-VN"/>
              </w:rPr>
              <w:t>ng (laterit, puzolan), k</w:t>
            </w:r>
            <w:r w:rsidRPr="00F65A40">
              <w:rPr>
                <w:rFonts w:ascii="Times New Roman" w:eastAsia="Times New Roman" w:hAnsi="Times New Roman"/>
                <w:color w:val="000000"/>
                <w:sz w:val="28"/>
                <w:szCs w:val="28"/>
                <w:shd w:val="clear" w:color="auto" w:fill="FFFFFF"/>
                <w:lang w:val="vi-VN"/>
              </w:rPr>
              <w:t>hoán</w:t>
            </w:r>
            <w:r w:rsidRPr="00F65A40">
              <w:rPr>
                <w:rFonts w:ascii="Times New Roman" w:eastAsia="Times New Roman" w:hAnsi="Times New Roman"/>
                <w:color w:val="000000"/>
                <w:sz w:val="28"/>
                <w:szCs w:val="28"/>
                <w:lang w:val="vi-VN"/>
              </w:rPr>
              <w:t>g </w:t>
            </w:r>
            <w:r w:rsidRPr="00F65A40">
              <w:rPr>
                <w:rFonts w:ascii="Times New Roman" w:eastAsia="Times New Roman" w:hAnsi="Times New Roman"/>
                <w:color w:val="000000"/>
                <w:sz w:val="28"/>
                <w:szCs w:val="28"/>
                <w:shd w:val="clear" w:color="auto" w:fill="FFFFFF"/>
                <w:lang w:val="vi-VN"/>
              </w:rPr>
              <w:t>chất</w:t>
            </w:r>
            <w:r w:rsidRPr="00F65A40">
              <w:rPr>
                <w:rFonts w:ascii="Times New Roman" w:eastAsia="Times New Roman" w:hAnsi="Times New Roman"/>
                <w:color w:val="000000"/>
                <w:sz w:val="28"/>
                <w:szCs w:val="28"/>
                <w:lang w:val="vi-VN"/>
              </w:rPr>
              <w:t> công nghiệp (barit, </w:t>
            </w:r>
            <w:r w:rsidRPr="00F65A40">
              <w:rPr>
                <w:rFonts w:ascii="Times New Roman" w:eastAsia="Times New Roman" w:hAnsi="Times New Roman"/>
                <w:color w:val="000000"/>
                <w:sz w:val="28"/>
                <w:szCs w:val="28"/>
              </w:rPr>
              <w:t>f</w:t>
            </w:r>
            <w:r w:rsidRPr="00F65A40">
              <w:rPr>
                <w:rFonts w:ascii="Times New Roman" w:eastAsia="Times New Roman" w:hAnsi="Times New Roman"/>
                <w:color w:val="000000"/>
                <w:sz w:val="28"/>
                <w:szCs w:val="28"/>
                <w:lang w:val="vi-VN"/>
              </w:rPr>
              <w:t>luorit, bentônít và các loại k</w:t>
            </w:r>
            <w:r w:rsidRPr="00F65A40">
              <w:rPr>
                <w:rFonts w:ascii="Times New Roman" w:eastAsia="Times New Roman" w:hAnsi="Times New Roman"/>
                <w:color w:val="000000"/>
                <w:sz w:val="28"/>
                <w:szCs w:val="28"/>
                <w:shd w:val="clear" w:color="auto" w:fill="FFFFFF"/>
                <w:lang w:val="vi-VN"/>
              </w:rPr>
              <w:t>hoán</w:t>
            </w:r>
            <w:r w:rsidRPr="00F65A40">
              <w:rPr>
                <w:rFonts w:ascii="Times New Roman" w:eastAsia="Times New Roman" w:hAnsi="Times New Roman"/>
                <w:color w:val="000000"/>
                <w:sz w:val="28"/>
                <w:szCs w:val="28"/>
                <w:lang w:val="vi-VN"/>
              </w:rPr>
              <w:t>g chất khác)</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T</w:t>
            </w:r>
            <w:r w:rsidRPr="00F65A40">
              <w:rPr>
                <w:rFonts w:ascii="Times New Roman" w:eastAsia="Times New Roman" w:hAnsi="Times New Roman"/>
                <w:color w:val="000000"/>
                <w:sz w:val="28"/>
                <w:szCs w:val="28"/>
              </w:rPr>
              <w:t>ấ</w:t>
            </w:r>
            <w:r w:rsidRPr="00F65A40">
              <w:rPr>
                <w:rFonts w:ascii="Times New Roman" w:eastAsia="Times New Roman" w:hAnsi="Times New Roman"/>
                <w:color w:val="000000"/>
                <w:sz w:val="28"/>
                <w:szCs w:val="28"/>
                <w:lang w:val="vi-VN"/>
              </w:rPr>
              <w:t>n</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rPr>
              <w:t>3</w:t>
            </w:r>
            <w:r w:rsidRPr="00F65A40">
              <w:rPr>
                <w:rFonts w:ascii="Times New Roman" w:eastAsia="Times New Roman" w:hAnsi="Times New Roman"/>
                <w:color w:val="000000"/>
                <w:sz w:val="28"/>
                <w:szCs w:val="28"/>
                <w:lang w:val="vi-VN"/>
              </w:rPr>
              <w:t>.000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7</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Cát vàng</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m</w:t>
            </w:r>
            <w:r w:rsidRPr="00F65A40">
              <w:rPr>
                <w:rFonts w:ascii="Times New Roman" w:eastAsia="Times New Roman" w:hAnsi="Times New Roman"/>
                <w:color w:val="000000"/>
                <w:sz w:val="28"/>
                <w:szCs w:val="28"/>
                <w:vertAlign w:val="superscript"/>
                <w:lang w:val="vi-VN"/>
              </w:rPr>
              <w:t>3</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rPr>
              <w:t>5</w:t>
            </w:r>
            <w:r w:rsidRPr="00F65A40">
              <w:rPr>
                <w:rFonts w:ascii="Times New Roman" w:eastAsia="Times New Roman" w:hAnsi="Times New Roman"/>
                <w:color w:val="000000"/>
                <w:sz w:val="28"/>
                <w:szCs w:val="28"/>
                <w:lang w:val="vi-VN"/>
              </w:rPr>
              <w:t>.000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8</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Cát </w:t>
            </w:r>
            <w:r w:rsidRPr="00F65A40">
              <w:rPr>
                <w:rFonts w:ascii="Times New Roman" w:eastAsia="Times New Roman" w:hAnsi="Times New Roman"/>
                <w:color w:val="000000"/>
                <w:sz w:val="28"/>
                <w:szCs w:val="28"/>
              </w:rPr>
              <w:t>tr</w:t>
            </w:r>
            <w:r w:rsidRPr="00F65A40">
              <w:rPr>
                <w:rFonts w:ascii="Times New Roman" w:eastAsia="Times New Roman" w:hAnsi="Times New Roman"/>
                <w:color w:val="000000"/>
                <w:sz w:val="28"/>
                <w:szCs w:val="28"/>
                <w:lang w:val="vi-VN"/>
              </w:rPr>
              <w:t>ắng</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m</w:t>
            </w:r>
            <w:r w:rsidRPr="00F65A40">
              <w:rPr>
                <w:rFonts w:ascii="Times New Roman" w:eastAsia="Times New Roman" w:hAnsi="Times New Roman"/>
                <w:color w:val="000000"/>
                <w:sz w:val="28"/>
                <w:szCs w:val="28"/>
                <w:vertAlign w:val="superscript"/>
                <w:lang w:val="vi-VN"/>
              </w:rPr>
              <w:t>3</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rPr>
              <w:t>7</w:t>
            </w:r>
            <w:r w:rsidRPr="00F65A40">
              <w:rPr>
                <w:rFonts w:ascii="Times New Roman" w:eastAsia="Times New Roman" w:hAnsi="Times New Roman"/>
                <w:color w:val="000000"/>
                <w:sz w:val="28"/>
                <w:szCs w:val="28"/>
                <w:lang w:val="vi-VN"/>
              </w:rPr>
              <w:t>.000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9</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Các loại cát khác</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m</w:t>
            </w:r>
            <w:r w:rsidRPr="00F65A40">
              <w:rPr>
                <w:rFonts w:ascii="Times New Roman" w:eastAsia="Times New Roman" w:hAnsi="Times New Roman"/>
                <w:color w:val="000000"/>
                <w:sz w:val="28"/>
                <w:szCs w:val="28"/>
                <w:vertAlign w:val="superscript"/>
                <w:lang w:val="vi-VN"/>
              </w:rPr>
              <w:t>3</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rPr>
              <w:t>4</w:t>
            </w:r>
            <w:r w:rsidRPr="00F65A40">
              <w:rPr>
                <w:rFonts w:ascii="Times New Roman" w:eastAsia="Times New Roman" w:hAnsi="Times New Roman"/>
                <w:color w:val="000000"/>
                <w:sz w:val="28"/>
                <w:szCs w:val="28"/>
                <w:lang w:val="vi-VN"/>
              </w:rPr>
              <w:t>.000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10</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Đất khai thác để san lấp, xây dựng công trình</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m</w:t>
            </w:r>
            <w:r w:rsidRPr="00F65A40">
              <w:rPr>
                <w:rFonts w:ascii="Times New Roman" w:eastAsia="Times New Roman" w:hAnsi="Times New Roman"/>
                <w:color w:val="000000"/>
                <w:sz w:val="28"/>
                <w:szCs w:val="28"/>
                <w:vertAlign w:val="superscript"/>
                <w:lang w:val="vi-VN"/>
              </w:rPr>
              <w:t>3</w:t>
            </w:r>
          </w:p>
        </w:tc>
        <w:tc>
          <w:tcPr>
            <w:tcW w:w="900"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right="138"/>
              <w:jc w:val="right"/>
              <w:rPr>
                <w:rFonts w:ascii="Times New Roman" w:eastAsia="Times New Roman" w:hAnsi="Times New Roman"/>
                <w:color w:val="000000"/>
                <w:sz w:val="28"/>
                <w:szCs w:val="28"/>
              </w:rPr>
            </w:pPr>
            <w:r w:rsidRPr="007F4FF8">
              <w:rPr>
                <w:rFonts w:ascii="Times New Roman" w:eastAsia="Times New Roman" w:hAnsi="Times New Roman"/>
                <w:color w:val="000000"/>
                <w:sz w:val="28"/>
                <w:szCs w:val="28"/>
              </w:rPr>
              <w:t>2.000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lastRenderedPageBreak/>
              <w:t>11</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Đất sét, đất làm gạch, ngói</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m</w:t>
            </w:r>
            <w:r w:rsidRPr="00F65A40">
              <w:rPr>
                <w:rFonts w:ascii="Times New Roman" w:eastAsia="Times New Roman" w:hAnsi="Times New Roman"/>
                <w:color w:val="000000"/>
                <w:sz w:val="28"/>
                <w:szCs w:val="28"/>
                <w:vertAlign w:val="superscript"/>
                <w:lang w:val="vi-VN"/>
              </w:rPr>
              <w:t>3</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rPr>
              <w:t>2.0</w:t>
            </w:r>
            <w:r w:rsidRPr="007F4FF8">
              <w:rPr>
                <w:rFonts w:ascii="Times New Roman" w:eastAsia="Times New Roman" w:hAnsi="Times New Roman"/>
                <w:color w:val="000000"/>
                <w:sz w:val="28"/>
                <w:szCs w:val="28"/>
              </w:rPr>
              <w:t>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12</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Đất làm thạch cao</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m</w:t>
            </w:r>
            <w:r w:rsidRPr="00F65A40">
              <w:rPr>
                <w:rFonts w:ascii="Times New Roman" w:eastAsia="Times New Roman" w:hAnsi="Times New Roman"/>
                <w:color w:val="000000"/>
                <w:sz w:val="28"/>
                <w:szCs w:val="28"/>
                <w:vertAlign w:val="superscript"/>
                <w:lang w:val="vi-VN"/>
              </w:rPr>
              <w:t>3</w:t>
            </w:r>
          </w:p>
        </w:tc>
        <w:tc>
          <w:tcPr>
            <w:tcW w:w="900"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right="138"/>
              <w:jc w:val="right"/>
              <w:rPr>
                <w:rFonts w:ascii="Times New Roman" w:eastAsia="Times New Roman" w:hAnsi="Times New Roman"/>
                <w:color w:val="000000"/>
                <w:sz w:val="28"/>
                <w:szCs w:val="28"/>
              </w:rPr>
            </w:pPr>
            <w:r w:rsidRPr="007F4FF8">
              <w:rPr>
                <w:rFonts w:ascii="Times New Roman" w:eastAsia="Times New Roman" w:hAnsi="Times New Roman"/>
                <w:color w:val="000000"/>
                <w:sz w:val="28"/>
                <w:szCs w:val="28"/>
              </w:rPr>
              <w:t>3.000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13</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Cao lanh, phen-sờ-phát (fenspat)</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m</w:t>
            </w:r>
            <w:r w:rsidRPr="00F65A40">
              <w:rPr>
                <w:rFonts w:ascii="Times New Roman" w:eastAsia="Times New Roman" w:hAnsi="Times New Roman"/>
                <w:color w:val="000000"/>
                <w:sz w:val="28"/>
                <w:szCs w:val="28"/>
                <w:vertAlign w:val="superscript"/>
                <w:lang w:val="vi-VN"/>
              </w:rPr>
              <w:t>3</w:t>
            </w:r>
          </w:p>
        </w:tc>
        <w:tc>
          <w:tcPr>
            <w:tcW w:w="900" w:type="pct"/>
            <w:tcBorders>
              <w:top w:val="nil"/>
              <w:left w:val="nil"/>
              <w:bottom w:val="single" w:sz="8" w:space="0" w:color="auto"/>
              <w:right w:val="single" w:sz="8" w:space="0" w:color="auto"/>
            </w:tcBorders>
            <w:shd w:val="clear" w:color="auto" w:fill="FFFFFF"/>
            <w:vAlign w:val="center"/>
            <w:hideMark/>
          </w:tcPr>
          <w:p w:rsidR="005A3FD6" w:rsidRPr="007F4FF8" w:rsidRDefault="005A3FD6" w:rsidP="00984487">
            <w:pPr>
              <w:spacing w:before="60" w:after="60" w:line="234" w:lineRule="atLeast"/>
              <w:ind w:right="138"/>
              <w:jc w:val="right"/>
              <w:rPr>
                <w:rFonts w:ascii="Times New Roman" w:eastAsia="Times New Roman" w:hAnsi="Times New Roman"/>
                <w:color w:val="000000"/>
                <w:sz w:val="28"/>
                <w:szCs w:val="28"/>
              </w:rPr>
            </w:pPr>
            <w:r w:rsidRPr="007F4FF8">
              <w:rPr>
                <w:rFonts w:ascii="Times New Roman" w:eastAsia="Times New Roman" w:hAnsi="Times New Roman"/>
                <w:color w:val="000000"/>
                <w:sz w:val="28"/>
                <w:szCs w:val="28"/>
              </w:rPr>
              <w:t>7.000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14</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Các loại đất khác</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m</w:t>
            </w:r>
            <w:r w:rsidRPr="00F65A40">
              <w:rPr>
                <w:rFonts w:ascii="Times New Roman" w:eastAsia="Times New Roman" w:hAnsi="Times New Roman"/>
                <w:color w:val="000000"/>
                <w:sz w:val="28"/>
                <w:szCs w:val="28"/>
                <w:vertAlign w:val="superscript"/>
                <w:lang w:val="vi-VN"/>
              </w:rPr>
              <w:t>3</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rPr>
              <w:t>2</w:t>
            </w:r>
            <w:r w:rsidRPr="00F65A40">
              <w:rPr>
                <w:rFonts w:ascii="Times New Roman" w:eastAsia="Times New Roman" w:hAnsi="Times New Roman"/>
                <w:color w:val="000000"/>
                <w:sz w:val="28"/>
                <w:szCs w:val="28"/>
                <w:lang w:val="vi-VN"/>
              </w:rPr>
              <w:t>.000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15</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Sét chịu lửa</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Tấn</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20.000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16</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Đôlômít (</w:t>
            </w:r>
            <w:r w:rsidRPr="00F65A40">
              <w:rPr>
                <w:rFonts w:ascii="Times New Roman" w:eastAsia="Times New Roman" w:hAnsi="Times New Roman"/>
                <w:color w:val="000000"/>
                <w:sz w:val="28"/>
                <w:szCs w:val="28"/>
                <w:lang w:val="fr-FR"/>
              </w:rPr>
              <w:t>d</w:t>
            </w:r>
            <w:r w:rsidRPr="00F65A40">
              <w:rPr>
                <w:rFonts w:ascii="Times New Roman" w:eastAsia="Times New Roman" w:hAnsi="Times New Roman"/>
                <w:color w:val="000000"/>
                <w:sz w:val="28"/>
                <w:szCs w:val="28"/>
                <w:lang w:val="vi-VN"/>
              </w:rPr>
              <w:t>olomite), quắc-zít (quartzite)</w:t>
            </w:r>
            <w:r w:rsidRPr="00F65A40">
              <w:rPr>
                <w:rFonts w:ascii="Times New Roman" w:eastAsia="Times New Roman" w:hAnsi="Times New Roman"/>
                <w:color w:val="000000"/>
                <w:sz w:val="28"/>
                <w:szCs w:val="28"/>
                <w:lang w:val="fr-FR"/>
              </w:rPr>
              <w:t>,</w:t>
            </w:r>
            <w:r w:rsidRPr="00F65A40">
              <w:rPr>
                <w:rFonts w:ascii="Times New Roman" w:eastAsia="Times New Roman" w:hAnsi="Times New Roman"/>
                <w:color w:val="000000"/>
                <w:sz w:val="28"/>
                <w:szCs w:val="28"/>
                <w:lang w:val="vi-VN"/>
              </w:rPr>
              <w:t> talc, diatomit</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Tấn</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20.000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17</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Mi-ca (mica), thạch anh kỹ thuật</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T</w:t>
            </w:r>
            <w:r w:rsidRPr="00F65A40">
              <w:rPr>
                <w:rFonts w:ascii="Times New Roman" w:eastAsia="Times New Roman" w:hAnsi="Times New Roman"/>
                <w:color w:val="000000"/>
                <w:sz w:val="28"/>
                <w:szCs w:val="28"/>
              </w:rPr>
              <w:t>ấ</w:t>
            </w:r>
            <w:r w:rsidRPr="00F65A40">
              <w:rPr>
                <w:rFonts w:ascii="Times New Roman" w:eastAsia="Times New Roman" w:hAnsi="Times New Roman"/>
                <w:color w:val="000000"/>
                <w:sz w:val="28"/>
                <w:szCs w:val="28"/>
                <w:lang w:val="vi-VN"/>
              </w:rPr>
              <w:t>n</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20.000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18</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Pi-rít (pirite), phốt-pho-rít (phosphorite)</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T</w:t>
            </w:r>
            <w:r w:rsidRPr="00F65A40">
              <w:rPr>
                <w:rFonts w:ascii="Times New Roman" w:eastAsia="Times New Roman" w:hAnsi="Times New Roman"/>
                <w:color w:val="000000"/>
                <w:sz w:val="28"/>
                <w:szCs w:val="28"/>
              </w:rPr>
              <w:t>ấ</w:t>
            </w:r>
            <w:r w:rsidRPr="00F65A40">
              <w:rPr>
                <w:rFonts w:ascii="Times New Roman" w:eastAsia="Times New Roman" w:hAnsi="Times New Roman"/>
                <w:color w:val="000000"/>
                <w:sz w:val="28"/>
                <w:szCs w:val="28"/>
                <w:lang w:val="vi-VN"/>
              </w:rPr>
              <w:t>n</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20.000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19</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Nước k</w:t>
            </w:r>
            <w:r w:rsidRPr="00F65A40">
              <w:rPr>
                <w:rFonts w:ascii="Times New Roman" w:eastAsia="Times New Roman" w:hAnsi="Times New Roman"/>
                <w:color w:val="000000"/>
                <w:sz w:val="28"/>
                <w:szCs w:val="28"/>
                <w:shd w:val="clear" w:color="auto" w:fill="FFFFFF"/>
                <w:lang w:val="vi-VN"/>
              </w:rPr>
              <w:t>hoán</w:t>
            </w:r>
            <w:r w:rsidRPr="00F65A40">
              <w:rPr>
                <w:rFonts w:ascii="Times New Roman" w:eastAsia="Times New Roman" w:hAnsi="Times New Roman"/>
                <w:color w:val="000000"/>
                <w:sz w:val="28"/>
                <w:szCs w:val="28"/>
                <w:lang w:val="vi-VN"/>
              </w:rPr>
              <w:t>g thiên nhiên</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m</w:t>
            </w:r>
            <w:r w:rsidRPr="00F65A40">
              <w:rPr>
                <w:rFonts w:ascii="Times New Roman" w:eastAsia="Times New Roman" w:hAnsi="Times New Roman"/>
                <w:color w:val="000000"/>
                <w:sz w:val="28"/>
                <w:szCs w:val="28"/>
                <w:vertAlign w:val="superscript"/>
                <w:lang w:val="vi-VN"/>
              </w:rPr>
              <w:t>3</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2.</w:t>
            </w:r>
            <w:r w:rsidRPr="00F65A40">
              <w:rPr>
                <w:rFonts w:ascii="Times New Roman" w:eastAsia="Times New Roman" w:hAnsi="Times New Roman"/>
                <w:color w:val="000000"/>
                <w:sz w:val="28"/>
                <w:szCs w:val="28"/>
              </w:rPr>
              <w:t>5</w:t>
            </w:r>
            <w:r w:rsidRPr="00F65A40">
              <w:rPr>
                <w:rFonts w:ascii="Times New Roman" w:eastAsia="Times New Roman" w:hAnsi="Times New Roman"/>
                <w:color w:val="000000"/>
                <w:sz w:val="28"/>
                <w:szCs w:val="28"/>
                <w:lang w:val="vi-VN"/>
              </w:rPr>
              <w:t>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20</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A-pa-tít (apatit), séc-păng-tin (secpentin), graphit, sericit</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T</w:t>
            </w:r>
            <w:r w:rsidRPr="00F65A40">
              <w:rPr>
                <w:rFonts w:ascii="Times New Roman" w:eastAsia="Times New Roman" w:hAnsi="Times New Roman"/>
                <w:color w:val="000000"/>
                <w:sz w:val="28"/>
                <w:szCs w:val="28"/>
              </w:rPr>
              <w:t>ấ</w:t>
            </w:r>
            <w:r w:rsidRPr="00F65A40">
              <w:rPr>
                <w:rFonts w:ascii="Times New Roman" w:eastAsia="Times New Roman" w:hAnsi="Times New Roman"/>
                <w:color w:val="000000"/>
                <w:sz w:val="28"/>
                <w:szCs w:val="28"/>
                <w:lang w:val="vi-VN"/>
              </w:rPr>
              <w:t>n</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3.000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21</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Than các loại</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rPr>
              <w:t>Tấ</w:t>
            </w:r>
            <w:r w:rsidRPr="00F65A40">
              <w:rPr>
                <w:rFonts w:ascii="Times New Roman" w:eastAsia="Times New Roman" w:hAnsi="Times New Roman"/>
                <w:color w:val="000000"/>
                <w:sz w:val="28"/>
                <w:szCs w:val="28"/>
                <w:lang w:val="vi-VN"/>
              </w:rPr>
              <w:t>n</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6.000</w:t>
            </w:r>
          </w:p>
        </w:tc>
      </w:tr>
      <w:tr w:rsidR="005A3FD6" w:rsidRPr="00F65A40" w:rsidTr="00984487">
        <w:trPr>
          <w:tblCellSpacing w:w="0" w:type="dxa"/>
        </w:trPr>
        <w:tc>
          <w:tcPr>
            <w:tcW w:w="349" w:type="pct"/>
            <w:tcBorders>
              <w:top w:val="nil"/>
              <w:left w:val="single" w:sz="8" w:space="0" w:color="auto"/>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22</w:t>
            </w:r>
          </w:p>
        </w:tc>
        <w:tc>
          <w:tcPr>
            <w:tcW w:w="3156"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left="206" w:right="124" w:hanging="2"/>
              <w:jc w:val="both"/>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K</w:t>
            </w:r>
            <w:r w:rsidRPr="00F65A40">
              <w:rPr>
                <w:rFonts w:ascii="Times New Roman" w:eastAsia="Times New Roman" w:hAnsi="Times New Roman"/>
                <w:color w:val="000000"/>
                <w:sz w:val="28"/>
                <w:szCs w:val="28"/>
                <w:shd w:val="clear" w:color="auto" w:fill="FFFFFF"/>
                <w:lang w:val="vi-VN"/>
              </w:rPr>
              <w:t>hoán</w:t>
            </w:r>
            <w:r w:rsidRPr="00F65A40">
              <w:rPr>
                <w:rFonts w:ascii="Times New Roman" w:eastAsia="Times New Roman" w:hAnsi="Times New Roman"/>
                <w:color w:val="000000"/>
                <w:sz w:val="28"/>
                <w:szCs w:val="28"/>
                <w:lang w:val="vi-VN"/>
              </w:rPr>
              <w:t>g sản không kim loại khác</w:t>
            </w:r>
          </w:p>
        </w:tc>
        <w:tc>
          <w:tcPr>
            <w:tcW w:w="594"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hanging="2"/>
              <w:jc w:val="center"/>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Tấn</w:t>
            </w:r>
          </w:p>
        </w:tc>
        <w:tc>
          <w:tcPr>
            <w:tcW w:w="900" w:type="pct"/>
            <w:tcBorders>
              <w:top w:val="nil"/>
              <w:left w:val="nil"/>
              <w:bottom w:val="single" w:sz="8" w:space="0" w:color="auto"/>
              <w:right w:val="single" w:sz="8" w:space="0" w:color="auto"/>
            </w:tcBorders>
            <w:shd w:val="clear" w:color="auto" w:fill="FFFFFF"/>
            <w:vAlign w:val="center"/>
            <w:hideMark/>
          </w:tcPr>
          <w:p w:rsidR="005A3FD6" w:rsidRPr="00F65A40" w:rsidRDefault="005A3FD6" w:rsidP="00984487">
            <w:pPr>
              <w:spacing w:before="60" w:after="60" w:line="234" w:lineRule="atLeast"/>
              <w:ind w:right="138"/>
              <w:jc w:val="right"/>
              <w:rPr>
                <w:rFonts w:ascii="Times New Roman" w:eastAsia="Times New Roman" w:hAnsi="Times New Roman"/>
                <w:color w:val="000000"/>
                <w:sz w:val="28"/>
                <w:szCs w:val="28"/>
              </w:rPr>
            </w:pPr>
            <w:r w:rsidRPr="00F65A40">
              <w:rPr>
                <w:rFonts w:ascii="Times New Roman" w:eastAsia="Times New Roman" w:hAnsi="Times New Roman"/>
                <w:color w:val="000000"/>
                <w:sz w:val="28"/>
                <w:szCs w:val="28"/>
                <w:lang w:val="vi-VN"/>
              </w:rPr>
              <w:t>20.000</w:t>
            </w:r>
          </w:p>
        </w:tc>
      </w:tr>
    </w:tbl>
    <w:p w:rsidR="005A3FD6" w:rsidRDefault="005A3FD6" w:rsidP="005A3FD6">
      <w:pPr>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b) Mức thu phí khai thác tận thu: </w:t>
      </w:r>
    </w:p>
    <w:p w:rsidR="005A3FD6" w:rsidRPr="00F65A40" w:rsidRDefault="005A3FD6" w:rsidP="005A3FD6">
      <w:pPr>
        <w:spacing w:before="120" w:after="120" w:line="240" w:lineRule="auto"/>
        <w:ind w:firstLine="720"/>
        <w:jc w:val="both"/>
        <w:rPr>
          <w:rFonts w:ascii="Times New Roman" w:eastAsia="Times New Roman" w:hAnsi="Times New Roman"/>
          <w:sz w:val="28"/>
          <w:szCs w:val="28"/>
        </w:rPr>
      </w:pPr>
      <w:r w:rsidRPr="00F65A40">
        <w:rPr>
          <w:rFonts w:ascii="Times New Roman" w:eastAsia="Times New Roman" w:hAnsi="Times New Roman"/>
          <w:sz w:val="28"/>
          <w:szCs w:val="28"/>
        </w:rPr>
        <w:t xml:space="preserve">Mức thu phí bảo vệ môi trường đối với khoáng sản </w:t>
      </w:r>
      <w:r>
        <w:rPr>
          <w:rFonts w:ascii="Times New Roman" w:eastAsia="Times New Roman" w:hAnsi="Times New Roman"/>
          <w:sz w:val="28"/>
          <w:szCs w:val="28"/>
        </w:rPr>
        <w:t>được khai thác tận thu bằng 60% mức ph</w:t>
      </w:r>
      <w:r w:rsidR="00AD1032">
        <w:rPr>
          <w:rFonts w:ascii="Times New Roman" w:eastAsia="Times New Roman" w:hAnsi="Times New Roman"/>
          <w:sz w:val="28"/>
          <w:szCs w:val="28"/>
        </w:rPr>
        <w:t>í các loại khoáng sản tương ứng</w:t>
      </w:r>
      <w:r>
        <w:rPr>
          <w:rFonts w:ascii="Times New Roman" w:eastAsia="Times New Roman" w:hAnsi="Times New Roman"/>
          <w:sz w:val="28"/>
          <w:szCs w:val="28"/>
        </w:rPr>
        <w:t>.</w:t>
      </w:r>
    </w:p>
    <w:p w:rsidR="005A3FD6" w:rsidRPr="005A3FD6" w:rsidRDefault="005A3FD6" w:rsidP="005A3FD6">
      <w:pPr>
        <w:spacing w:after="60" w:line="240" w:lineRule="auto"/>
        <w:ind w:firstLine="720"/>
        <w:jc w:val="both"/>
        <w:rPr>
          <w:rFonts w:ascii="Times New Roman" w:eastAsia="Times New Roman" w:hAnsi="Times New Roman"/>
          <w:spacing w:val="-6"/>
          <w:sz w:val="28"/>
          <w:szCs w:val="28"/>
        </w:rPr>
      </w:pPr>
      <w:r w:rsidRPr="005A3FD6">
        <w:rPr>
          <w:rFonts w:ascii="Times New Roman" w:eastAsia="Times New Roman" w:hAnsi="Times New Roman"/>
          <w:spacing w:val="-6"/>
          <w:sz w:val="28"/>
          <w:szCs w:val="28"/>
        </w:rPr>
        <w:t>Các nội dung khác không quy định tại Nghị quyết này thực hiện theo Nghị định số 120/2016/NĐ-CP ngày 23 tháng 8 năm 2016 của Chính phủ quy định chi tiết và hướng dẫn thi hành một số điều của Luật phí và lệ phí./.</w:t>
      </w:r>
    </w:p>
    <w:p w:rsidR="005A3FD6" w:rsidRPr="005A3FD6" w:rsidRDefault="005A3FD6" w:rsidP="005A3FD6">
      <w:pPr>
        <w:tabs>
          <w:tab w:val="left" w:pos="7313"/>
        </w:tabs>
        <w:rPr>
          <w:rFonts w:ascii="Times New Roman" w:hAnsi="Times New Roman"/>
          <w:sz w:val="28"/>
          <w:szCs w:val="28"/>
        </w:rPr>
      </w:pPr>
    </w:p>
    <w:p w:rsidR="005A3FD6" w:rsidRPr="005A3FD6" w:rsidRDefault="005A3FD6" w:rsidP="005A3FD6">
      <w:pPr>
        <w:tabs>
          <w:tab w:val="left" w:pos="7313"/>
        </w:tabs>
        <w:rPr>
          <w:rFonts w:ascii="Times New Roman" w:hAnsi="Times New Roman"/>
          <w:sz w:val="28"/>
          <w:szCs w:val="28"/>
        </w:rPr>
        <w:sectPr w:rsidR="005A3FD6" w:rsidRPr="005A3FD6" w:rsidSect="00841142">
          <w:type w:val="continuous"/>
          <w:pgSz w:w="11907" w:h="16840" w:code="9"/>
          <w:pgMar w:top="1134" w:right="1134" w:bottom="1134" w:left="1701" w:header="709" w:footer="709" w:gutter="0"/>
          <w:cols w:space="708"/>
          <w:docGrid w:linePitch="381"/>
        </w:sectPr>
      </w:pPr>
    </w:p>
    <w:p w:rsidR="005A3FD6" w:rsidRPr="005A3FD6" w:rsidRDefault="005A3FD6" w:rsidP="005A3FD6">
      <w:pPr>
        <w:spacing w:before="120" w:after="120" w:line="240" w:lineRule="auto"/>
        <w:ind w:left="5760" w:firstLine="720"/>
        <w:rPr>
          <w:rFonts w:ascii="Times New Roman" w:eastAsia="Times New Roman" w:hAnsi="Times New Roman"/>
          <w:b/>
          <w:sz w:val="28"/>
          <w:szCs w:val="28"/>
        </w:rPr>
      </w:pPr>
      <w:r w:rsidRPr="005A3FD6">
        <w:rPr>
          <w:rFonts w:ascii="Times New Roman" w:eastAsia="Times New Roman" w:hAnsi="Times New Roman"/>
          <w:b/>
          <w:sz w:val="28"/>
          <w:szCs w:val="28"/>
        </w:rPr>
        <w:lastRenderedPageBreak/>
        <w:t>CHỦ TỊCH</w:t>
      </w:r>
    </w:p>
    <w:p w:rsidR="005A3FD6" w:rsidRPr="005A3FD6" w:rsidRDefault="005A3FD6" w:rsidP="005A3FD6">
      <w:pPr>
        <w:spacing w:before="120" w:after="120" w:line="240" w:lineRule="auto"/>
        <w:rPr>
          <w:rFonts w:ascii="Times New Roman" w:eastAsia="Times New Roman" w:hAnsi="Times New Roman"/>
          <w:b/>
          <w:sz w:val="28"/>
          <w:szCs w:val="28"/>
        </w:rPr>
      </w:pPr>
    </w:p>
    <w:p w:rsidR="005A3FD6" w:rsidRDefault="005A3FD6" w:rsidP="005A3FD6">
      <w:pPr>
        <w:spacing w:before="120" w:after="120" w:line="240" w:lineRule="auto"/>
        <w:rPr>
          <w:rFonts w:ascii="Times New Roman" w:eastAsia="Times New Roman" w:hAnsi="Times New Roman"/>
          <w:b/>
          <w:sz w:val="28"/>
          <w:szCs w:val="28"/>
        </w:rPr>
      </w:pPr>
    </w:p>
    <w:p w:rsidR="00AD1032" w:rsidRDefault="00491C49" w:rsidP="00491C49">
      <w:pPr>
        <w:spacing w:before="120" w:after="120" w:line="240" w:lineRule="auto"/>
        <w:ind w:firstLine="6946"/>
        <w:rPr>
          <w:rFonts w:ascii="Times New Roman" w:eastAsia="Times New Roman" w:hAnsi="Times New Roman"/>
          <w:b/>
          <w:sz w:val="28"/>
          <w:szCs w:val="28"/>
        </w:rPr>
      </w:pPr>
      <w:r>
        <w:rPr>
          <w:rFonts w:ascii="Times New Roman" w:eastAsia="Times New Roman" w:hAnsi="Times New Roman"/>
          <w:b/>
          <w:sz w:val="28"/>
          <w:szCs w:val="28"/>
        </w:rPr>
        <w:t>Đã ký</w:t>
      </w:r>
      <w:bookmarkStart w:id="1" w:name="_GoBack"/>
      <w:bookmarkEnd w:id="1"/>
    </w:p>
    <w:p w:rsidR="00AD1032" w:rsidRPr="005A3FD6" w:rsidRDefault="00AD1032" w:rsidP="005A3FD6">
      <w:pPr>
        <w:spacing w:before="120" w:after="120" w:line="240" w:lineRule="auto"/>
        <w:rPr>
          <w:rFonts w:ascii="Times New Roman" w:eastAsia="Times New Roman" w:hAnsi="Times New Roman"/>
          <w:b/>
          <w:sz w:val="28"/>
          <w:szCs w:val="28"/>
        </w:rPr>
      </w:pPr>
    </w:p>
    <w:p w:rsidR="005A3FD6" w:rsidRPr="005A3FD6" w:rsidRDefault="005A3FD6" w:rsidP="005A3FD6">
      <w:pPr>
        <w:spacing w:before="120" w:after="120" w:line="240" w:lineRule="auto"/>
        <w:rPr>
          <w:rFonts w:ascii="Times New Roman" w:eastAsia="Times New Roman" w:hAnsi="Times New Roman"/>
          <w:b/>
          <w:sz w:val="28"/>
          <w:szCs w:val="28"/>
        </w:rPr>
      </w:pPr>
    </w:p>
    <w:p w:rsidR="005A3FD6" w:rsidRPr="005A3FD6" w:rsidRDefault="00491C49" w:rsidP="005A3FD6">
      <w:pPr>
        <w:tabs>
          <w:tab w:val="left" w:pos="6237"/>
        </w:tabs>
        <w:spacing w:before="120" w:after="120" w:line="240" w:lineRule="auto"/>
        <w:rPr>
          <w:rFonts w:ascii="Times New Roman" w:eastAsia="Times New Roman" w:hAnsi="Times New Roman"/>
          <w:b/>
          <w:sz w:val="28"/>
          <w:szCs w:val="28"/>
        </w:rPr>
        <w:sectPr w:rsidR="005A3FD6" w:rsidRPr="005A3FD6" w:rsidSect="005C5B31">
          <w:type w:val="continuous"/>
          <w:pgSz w:w="11907" w:h="16840" w:code="9"/>
          <w:pgMar w:top="1134" w:right="1134" w:bottom="1134" w:left="1701" w:header="709" w:footer="709" w:gutter="0"/>
          <w:cols w:space="708"/>
          <w:docGrid w:linePitch="381"/>
        </w:sectPr>
      </w:pPr>
      <w:r>
        <w:rPr>
          <w:rFonts w:ascii="Times New Roman" w:eastAsia="Times New Roman" w:hAnsi="Times New Roman"/>
          <w:b/>
          <w:sz w:val="28"/>
          <w:szCs w:val="28"/>
        </w:rPr>
        <w:tab/>
        <w:t>Huỳnh Tấn Việt</w:t>
      </w:r>
    </w:p>
    <w:p w:rsidR="005A3FD6" w:rsidRPr="005A3FD6" w:rsidRDefault="005A3FD6" w:rsidP="005A3FD6"/>
    <w:sectPr w:rsidR="005A3FD6" w:rsidRPr="005A3FD6" w:rsidSect="009235FB">
      <w:headerReference w:type="default" r:id="rId7"/>
      <w:pgSz w:w="11907" w:h="16840" w:code="9"/>
      <w:pgMar w:top="1440" w:right="992"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BA5" w:rsidRDefault="00A13BA5" w:rsidP="00446779">
      <w:pPr>
        <w:spacing w:after="0" w:line="240" w:lineRule="auto"/>
      </w:pPr>
      <w:r>
        <w:separator/>
      </w:r>
    </w:p>
  </w:endnote>
  <w:endnote w:type="continuationSeparator" w:id="0">
    <w:p w:rsidR="00A13BA5" w:rsidRDefault="00A13BA5" w:rsidP="0044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BA5" w:rsidRDefault="00A13BA5" w:rsidP="00446779">
      <w:pPr>
        <w:spacing w:after="0" w:line="240" w:lineRule="auto"/>
      </w:pPr>
      <w:r>
        <w:separator/>
      </w:r>
    </w:p>
  </w:footnote>
  <w:footnote w:type="continuationSeparator" w:id="0">
    <w:p w:rsidR="00A13BA5" w:rsidRDefault="00A13BA5" w:rsidP="00446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szCs w:val="28"/>
      </w:rPr>
      <w:id w:val="-1823035675"/>
      <w:docPartObj>
        <w:docPartGallery w:val="Page Numbers (Top of Page)"/>
        <w:docPartUnique/>
      </w:docPartObj>
    </w:sdtPr>
    <w:sdtEndPr>
      <w:rPr>
        <w:noProof/>
      </w:rPr>
    </w:sdtEndPr>
    <w:sdtContent>
      <w:p w:rsidR="00446779" w:rsidRPr="0062013B" w:rsidRDefault="00446779">
        <w:pPr>
          <w:pStyle w:val="Header"/>
          <w:jc w:val="center"/>
          <w:rPr>
            <w:rFonts w:ascii="Times New Roman" w:hAnsi="Times New Roman"/>
            <w:sz w:val="28"/>
            <w:szCs w:val="28"/>
          </w:rPr>
        </w:pPr>
        <w:r w:rsidRPr="0062013B">
          <w:rPr>
            <w:rFonts w:ascii="Times New Roman" w:hAnsi="Times New Roman"/>
            <w:sz w:val="28"/>
            <w:szCs w:val="28"/>
          </w:rPr>
          <w:fldChar w:fldCharType="begin"/>
        </w:r>
        <w:r w:rsidRPr="0062013B">
          <w:rPr>
            <w:rFonts w:ascii="Times New Roman" w:hAnsi="Times New Roman"/>
            <w:sz w:val="28"/>
            <w:szCs w:val="28"/>
          </w:rPr>
          <w:instrText xml:space="preserve"> PAGE   \* MERGEFORMAT </w:instrText>
        </w:r>
        <w:r w:rsidRPr="0062013B">
          <w:rPr>
            <w:rFonts w:ascii="Times New Roman" w:hAnsi="Times New Roman"/>
            <w:sz w:val="28"/>
            <w:szCs w:val="28"/>
          </w:rPr>
          <w:fldChar w:fldCharType="separate"/>
        </w:r>
        <w:r w:rsidR="00491C49">
          <w:rPr>
            <w:rFonts w:ascii="Times New Roman" w:hAnsi="Times New Roman"/>
            <w:noProof/>
            <w:sz w:val="28"/>
            <w:szCs w:val="28"/>
          </w:rPr>
          <w:t>4</w:t>
        </w:r>
        <w:r w:rsidRPr="0062013B">
          <w:rPr>
            <w:rFonts w:ascii="Times New Roman" w:hAnsi="Times New Roman"/>
            <w:noProof/>
            <w:sz w:val="28"/>
            <w:szCs w:val="28"/>
          </w:rPr>
          <w:fldChar w:fldCharType="end"/>
        </w:r>
      </w:p>
    </w:sdtContent>
  </w:sdt>
  <w:p w:rsidR="00446779" w:rsidRDefault="00446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B0" w:rsidRPr="0062013B" w:rsidRDefault="009674B0">
    <w:pPr>
      <w:pStyle w:val="Header"/>
      <w:jc w:val="center"/>
      <w:rPr>
        <w:rFonts w:ascii="Times New Roman" w:hAnsi="Times New Roman"/>
        <w:sz w:val="28"/>
        <w:szCs w:val="28"/>
      </w:rPr>
    </w:pPr>
  </w:p>
  <w:p w:rsidR="009674B0" w:rsidRDefault="009674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FB"/>
    <w:rsid w:val="00024802"/>
    <w:rsid w:val="00075C47"/>
    <w:rsid w:val="000A7EFB"/>
    <w:rsid w:val="0012560C"/>
    <w:rsid w:val="00125E6C"/>
    <w:rsid w:val="001428FF"/>
    <w:rsid w:val="001704CB"/>
    <w:rsid w:val="00191893"/>
    <w:rsid w:val="00287017"/>
    <w:rsid w:val="00335159"/>
    <w:rsid w:val="00351655"/>
    <w:rsid w:val="003839CA"/>
    <w:rsid w:val="003913EA"/>
    <w:rsid w:val="00420BBB"/>
    <w:rsid w:val="00443F3A"/>
    <w:rsid w:val="00446779"/>
    <w:rsid w:val="00491C49"/>
    <w:rsid w:val="004A08F1"/>
    <w:rsid w:val="004D5AEF"/>
    <w:rsid w:val="004F5912"/>
    <w:rsid w:val="005A3FD6"/>
    <w:rsid w:val="005D7147"/>
    <w:rsid w:val="0062013B"/>
    <w:rsid w:val="006665D1"/>
    <w:rsid w:val="00713F33"/>
    <w:rsid w:val="00726A5C"/>
    <w:rsid w:val="00876CAB"/>
    <w:rsid w:val="009235FB"/>
    <w:rsid w:val="009674B0"/>
    <w:rsid w:val="009730E6"/>
    <w:rsid w:val="00990E94"/>
    <w:rsid w:val="009B0051"/>
    <w:rsid w:val="009B75EE"/>
    <w:rsid w:val="00A13BA5"/>
    <w:rsid w:val="00AD1032"/>
    <w:rsid w:val="00B309B3"/>
    <w:rsid w:val="00B7645C"/>
    <w:rsid w:val="00C0424E"/>
    <w:rsid w:val="00C56E06"/>
    <w:rsid w:val="00C9471E"/>
    <w:rsid w:val="00CA5B3A"/>
    <w:rsid w:val="00D10955"/>
    <w:rsid w:val="00E67586"/>
    <w:rsid w:val="00EC77A2"/>
    <w:rsid w:val="00EE1126"/>
    <w:rsid w:val="00F45D72"/>
    <w:rsid w:val="00F95184"/>
    <w:rsid w:val="00FF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0B5ACC3C-C00C-4DC2-86C9-690B49B1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5FB"/>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779"/>
    <w:rPr>
      <w:rFonts w:ascii="Calibri" w:eastAsia="Calibri" w:hAnsi="Calibri" w:cs="Times New Roman"/>
      <w:sz w:val="22"/>
    </w:rPr>
  </w:style>
  <w:style w:type="paragraph" w:styleId="Footer">
    <w:name w:val="footer"/>
    <w:basedOn w:val="Normal"/>
    <w:link w:val="FooterChar"/>
    <w:uiPriority w:val="99"/>
    <w:unhideWhenUsed/>
    <w:rsid w:val="00446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779"/>
    <w:rPr>
      <w:rFonts w:ascii="Calibri" w:eastAsia="Calibri" w:hAnsi="Calibri" w:cs="Times New Roman"/>
      <w:sz w:val="22"/>
    </w:rPr>
  </w:style>
  <w:style w:type="paragraph" w:styleId="BalloonText">
    <w:name w:val="Balloon Text"/>
    <w:basedOn w:val="Normal"/>
    <w:link w:val="BalloonTextChar"/>
    <w:uiPriority w:val="99"/>
    <w:semiHidden/>
    <w:unhideWhenUsed/>
    <w:rsid w:val="00446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77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QUYNH</cp:lastModifiedBy>
  <cp:revision>14</cp:revision>
  <cp:lastPrinted>2017-07-14T02:00:00Z</cp:lastPrinted>
  <dcterms:created xsi:type="dcterms:W3CDTF">2017-07-15T03:16:00Z</dcterms:created>
  <dcterms:modified xsi:type="dcterms:W3CDTF">2017-07-24T07:09:00Z</dcterms:modified>
</cp:coreProperties>
</file>